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B09" w:rsidRDefault="00A97B09" w:rsidP="0097117C">
      <w:pPr>
        <w:jc w:val="center"/>
        <w:rPr>
          <w:caps/>
          <w:sz w:val="26"/>
        </w:rPr>
      </w:pPr>
    </w:p>
    <w:p w:rsidR="00DC2BEC" w:rsidRPr="002367F8" w:rsidRDefault="00DC2BEC" w:rsidP="00DC2BEC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ТЕРРИТОРИАЛЬНАЯ ИЗБИРАТЕЛЬНАЯ КОМИССИЯ</w:t>
      </w:r>
    </w:p>
    <w:p w:rsidR="00DC2BEC" w:rsidRPr="002367F8" w:rsidRDefault="00DC2BEC" w:rsidP="00DC2BEC">
      <w:pPr>
        <w:keepNext/>
        <w:jc w:val="center"/>
        <w:outlineLvl w:val="1"/>
        <w:rPr>
          <w:caps/>
          <w:sz w:val="26"/>
        </w:rPr>
      </w:pPr>
      <w:r w:rsidRPr="002367F8">
        <w:rPr>
          <w:caps/>
          <w:sz w:val="26"/>
        </w:rPr>
        <w:t>ЛЕБЕДЯНСКОГО РАЙОНА</w:t>
      </w:r>
    </w:p>
    <w:p w:rsidR="00DC2BEC" w:rsidRPr="002367F8" w:rsidRDefault="00DC2BEC" w:rsidP="00DC2BEC">
      <w:pPr>
        <w:keepNext/>
        <w:jc w:val="center"/>
        <w:outlineLvl w:val="1"/>
        <w:rPr>
          <w:b/>
          <w:sz w:val="26"/>
        </w:rPr>
      </w:pPr>
    </w:p>
    <w:p w:rsidR="00DC2BEC" w:rsidRPr="002367F8" w:rsidRDefault="00DC2BEC" w:rsidP="00DC2BEC">
      <w:pPr>
        <w:keepNext/>
        <w:jc w:val="center"/>
        <w:outlineLvl w:val="1"/>
        <w:rPr>
          <w:b/>
          <w:caps/>
          <w:sz w:val="26"/>
        </w:rPr>
      </w:pPr>
      <w:r w:rsidRPr="002367F8">
        <w:rPr>
          <w:b/>
          <w:caps/>
          <w:sz w:val="26"/>
        </w:rPr>
        <w:t>ПОСТАНОВЛЕНИЕ</w:t>
      </w:r>
    </w:p>
    <w:p w:rsidR="00DC2BEC" w:rsidRPr="002367F8" w:rsidRDefault="00DC2BEC" w:rsidP="00DC2BEC">
      <w:pPr>
        <w:jc w:val="both"/>
        <w:rPr>
          <w:sz w:val="26"/>
        </w:rPr>
      </w:pPr>
    </w:p>
    <w:p w:rsidR="00DC2BEC" w:rsidRPr="002367F8" w:rsidRDefault="00DC2BEC" w:rsidP="00DC2BEC">
      <w:pPr>
        <w:jc w:val="both"/>
        <w:rPr>
          <w:sz w:val="26"/>
        </w:rPr>
      </w:pPr>
      <w:r w:rsidRPr="00FF6AD5">
        <w:rPr>
          <w:sz w:val="26"/>
        </w:rPr>
        <w:t>«10» сентября 2024 г.</w:t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Pr="002367F8">
        <w:rPr>
          <w:sz w:val="26"/>
        </w:rPr>
        <w:tab/>
      </w:r>
      <w:r w:rsidR="00FF6AD5">
        <w:rPr>
          <w:sz w:val="26"/>
        </w:rPr>
        <w:t xml:space="preserve">              </w:t>
      </w:r>
      <w:r w:rsidRPr="002367F8">
        <w:rPr>
          <w:sz w:val="26"/>
        </w:rPr>
        <w:t>№</w:t>
      </w:r>
      <w:r w:rsidR="00FF6AD5">
        <w:rPr>
          <w:sz w:val="26"/>
        </w:rPr>
        <w:t xml:space="preserve"> 94/580</w:t>
      </w:r>
    </w:p>
    <w:p w:rsidR="00DC2BEC" w:rsidRPr="002367F8" w:rsidRDefault="00DC2BEC" w:rsidP="00DC2BEC">
      <w:pPr>
        <w:jc w:val="center"/>
        <w:rPr>
          <w:sz w:val="26"/>
        </w:rPr>
      </w:pPr>
    </w:p>
    <w:p w:rsidR="00061866" w:rsidRDefault="00DC2BEC" w:rsidP="00DC2BEC">
      <w:pPr>
        <w:jc w:val="center"/>
        <w:rPr>
          <w:sz w:val="26"/>
        </w:rPr>
      </w:pPr>
      <w:r w:rsidRPr="002367F8">
        <w:rPr>
          <w:sz w:val="26"/>
        </w:rPr>
        <w:t>г. Лебедянь</w:t>
      </w:r>
    </w:p>
    <w:p w:rsidR="00CA45DB" w:rsidRPr="00C04E31" w:rsidRDefault="0097117C" w:rsidP="003E4051">
      <w:pPr>
        <w:pStyle w:val="1"/>
        <w:jc w:val="center"/>
        <w:rPr>
          <w:szCs w:val="26"/>
        </w:rPr>
      </w:pPr>
      <w:r w:rsidRPr="00C04E31">
        <w:rPr>
          <w:szCs w:val="26"/>
        </w:rPr>
        <w:t>О размер</w:t>
      </w:r>
      <w:r w:rsidR="00EE104C" w:rsidRPr="00C04E31">
        <w:rPr>
          <w:szCs w:val="26"/>
        </w:rPr>
        <w:t>ах</w:t>
      </w:r>
      <w:r w:rsidRPr="00C04E31">
        <w:rPr>
          <w:szCs w:val="26"/>
        </w:rPr>
        <w:t xml:space="preserve"> ведомственного коэффициента для выплаты дополнительной оплаты труда (вознаграждения)</w:t>
      </w:r>
      <w:r w:rsidR="008D78DC" w:rsidRPr="00C04E31">
        <w:rPr>
          <w:szCs w:val="26"/>
        </w:rPr>
        <w:t xml:space="preserve"> за активную работу по подготовке и проведению </w:t>
      </w:r>
    </w:p>
    <w:p w:rsidR="00626243" w:rsidRDefault="00C04E31" w:rsidP="003D15EE">
      <w:pPr>
        <w:pStyle w:val="1"/>
        <w:jc w:val="center"/>
        <w:rPr>
          <w:szCs w:val="26"/>
        </w:rPr>
      </w:pPr>
      <w:r w:rsidRPr="00C04E31">
        <w:rPr>
          <w:szCs w:val="26"/>
        </w:rPr>
        <w:t xml:space="preserve">выборов </w:t>
      </w:r>
      <w:r w:rsidR="00626243">
        <w:rPr>
          <w:szCs w:val="26"/>
        </w:rPr>
        <w:t>Губернатора Липецкой области</w:t>
      </w:r>
      <w:r w:rsidRPr="00C04E31">
        <w:rPr>
          <w:szCs w:val="26"/>
        </w:rPr>
        <w:t xml:space="preserve"> </w:t>
      </w:r>
      <w:r w:rsidR="00E91387" w:rsidRPr="00C04E31">
        <w:rPr>
          <w:szCs w:val="26"/>
        </w:rPr>
        <w:t xml:space="preserve">заместителю председателя, секретарю, иным </w:t>
      </w:r>
      <w:r w:rsidR="0097117C" w:rsidRPr="00C04E31">
        <w:rPr>
          <w:szCs w:val="26"/>
        </w:rPr>
        <w:t xml:space="preserve">членам территориальной избирательной комиссии </w:t>
      </w:r>
      <w:r w:rsidR="00DC2BEC">
        <w:rPr>
          <w:szCs w:val="26"/>
        </w:rPr>
        <w:t>Лебедянского района</w:t>
      </w:r>
      <w:r w:rsidR="009679C2" w:rsidRPr="00C04E31">
        <w:rPr>
          <w:szCs w:val="26"/>
        </w:rPr>
        <w:t xml:space="preserve"> </w:t>
      </w:r>
    </w:p>
    <w:p w:rsidR="00D70FA0" w:rsidRPr="00C04E31" w:rsidRDefault="0097117C" w:rsidP="003D15EE">
      <w:pPr>
        <w:pStyle w:val="1"/>
        <w:jc w:val="center"/>
        <w:rPr>
          <w:szCs w:val="26"/>
        </w:rPr>
      </w:pPr>
      <w:r w:rsidRPr="00C04E31">
        <w:rPr>
          <w:szCs w:val="26"/>
        </w:rPr>
        <w:t xml:space="preserve">с правом решающего голоса </w:t>
      </w:r>
    </w:p>
    <w:p w:rsidR="003F3E99" w:rsidRPr="00DD2F95" w:rsidRDefault="003F3E99" w:rsidP="00190894">
      <w:pPr>
        <w:rPr>
          <w:sz w:val="20"/>
          <w:szCs w:val="20"/>
        </w:rPr>
      </w:pPr>
    </w:p>
    <w:p w:rsidR="00190894" w:rsidRPr="000828FB" w:rsidRDefault="00626243" w:rsidP="00626243">
      <w:pPr>
        <w:pStyle w:val="1"/>
        <w:jc w:val="both"/>
        <w:rPr>
          <w:b w:val="0"/>
          <w:szCs w:val="26"/>
        </w:rPr>
      </w:pPr>
      <w:proofErr w:type="gramStart"/>
      <w:r w:rsidRPr="00626243">
        <w:rPr>
          <w:b w:val="0"/>
        </w:rPr>
        <w:t>В соответствии с частью 2 статьи 55 Закона Липецкой области от 9 июня 2012 года № 45-ОЗ «О выборах Губернатора Липецкой области»</w:t>
      </w:r>
      <w:r w:rsidR="000828FB" w:rsidRPr="00626243">
        <w:rPr>
          <w:b w:val="0"/>
        </w:rPr>
        <w:t>,</w:t>
      </w:r>
      <w:r w:rsidR="000828FB">
        <w:rPr>
          <w:b w:val="0"/>
          <w:szCs w:val="26"/>
        </w:rPr>
        <w:t xml:space="preserve"> </w:t>
      </w:r>
      <w:r w:rsidR="000828FB" w:rsidRPr="002447C6">
        <w:rPr>
          <w:b w:val="0"/>
          <w:szCs w:val="26"/>
        </w:rPr>
        <w:t>в</w:t>
      </w:r>
      <w:r w:rsidR="00567F4F" w:rsidRPr="002447C6">
        <w:rPr>
          <w:b w:val="0"/>
          <w:szCs w:val="26"/>
        </w:rPr>
        <w:t xml:space="preserve"> соответствии </w:t>
      </w:r>
      <w:r w:rsidRPr="006B6F8D">
        <w:rPr>
          <w:b w:val="0"/>
        </w:rPr>
        <w:t xml:space="preserve">с пунктом </w:t>
      </w:r>
      <w:r>
        <w:rPr>
          <w:b w:val="0"/>
        </w:rPr>
        <w:t xml:space="preserve">2 </w:t>
      </w:r>
      <w:r w:rsidRPr="00846C77">
        <w:rPr>
          <w:b w:val="0"/>
        </w:rPr>
        <w:t>Порядка выплаты компенсации и дополнительной оплаты труда (вознаграждения), а также иных выплат в период подготовки и проведения выборов Губернатора Липецкой области, утвержденного постановлением избирательной комиссии Липецкой области от 7 июня 2024 года № 58/605-7</w:t>
      </w:r>
      <w:proofErr w:type="gramEnd"/>
      <w:r w:rsidR="002B6C1F" w:rsidRPr="002447C6">
        <w:rPr>
          <w:b w:val="0"/>
          <w:szCs w:val="26"/>
        </w:rPr>
        <w:t xml:space="preserve">, со </w:t>
      </w:r>
      <w:r w:rsidR="00190894" w:rsidRPr="002447C6">
        <w:rPr>
          <w:b w:val="0"/>
          <w:szCs w:val="26"/>
        </w:rPr>
        <w:t>сметой расходов территориальной избирательной</w:t>
      </w:r>
      <w:r w:rsidR="00190894" w:rsidRPr="002447C6">
        <w:rPr>
          <w:b w:val="0"/>
          <w:snapToGrid w:val="0"/>
          <w:szCs w:val="26"/>
        </w:rPr>
        <w:t xml:space="preserve"> комиссии на подготовку и проведение </w:t>
      </w:r>
      <w:r w:rsidR="00C04E31" w:rsidRPr="00C04E31">
        <w:rPr>
          <w:b w:val="0"/>
        </w:rPr>
        <w:t xml:space="preserve">выборов </w:t>
      </w:r>
      <w:r>
        <w:rPr>
          <w:b w:val="0"/>
        </w:rPr>
        <w:t>Губернатора Липецкой области</w:t>
      </w:r>
      <w:r w:rsidR="00190894" w:rsidRPr="00C04E31">
        <w:rPr>
          <w:b w:val="0"/>
          <w:szCs w:val="26"/>
        </w:rPr>
        <w:t>,</w:t>
      </w:r>
      <w:r w:rsidR="00190894" w:rsidRPr="002447C6">
        <w:rPr>
          <w:b w:val="0"/>
          <w:szCs w:val="26"/>
        </w:rPr>
        <w:t xml:space="preserve"> утвержденной постановлением </w:t>
      </w:r>
      <w:r w:rsidR="00567F4F" w:rsidRPr="002447C6">
        <w:rPr>
          <w:b w:val="0"/>
          <w:szCs w:val="26"/>
        </w:rPr>
        <w:t xml:space="preserve">территориальной </w:t>
      </w:r>
      <w:r w:rsidR="00190894" w:rsidRPr="002447C6">
        <w:rPr>
          <w:b w:val="0"/>
          <w:szCs w:val="26"/>
        </w:rPr>
        <w:t>избирательной комиссии</w:t>
      </w:r>
      <w:r w:rsidR="002B6C1F">
        <w:rPr>
          <w:b w:val="0"/>
          <w:sz w:val="24"/>
        </w:rPr>
        <w:t xml:space="preserve"> </w:t>
      </w:r>
      <w:bookmarkStart w:id="0" w:name="_Hlk176302949"/>
      <w:r w:rsidR="00DC2BEC" w:rsidRPr="002D0AE8">
        <w:rPr>
          <w:b w:val="0"/>
          <w:szCs w:val="26"/>
        </w:rPr>
        <w:t>Лебедянского района от «21» июля 2024 года № 86/513 (в редакции от «06» августа 2024 г. №89/538)</w:t>
      </w:r>
      <w:bookmarkEnd w:id="0"/>
      <w:r w:rsidR="00567F4F" w:rsidRPr="00450B7B">
        <w:rPr>
          <w:b w:val="0"/>
          <w:sz w:val="24"/>
        </w:rPr>
        <w:t xml:space="preserve">, </w:t>
      </w:r>
      <w:r w:rsidR="00567F4F" w:rsidRPr="002447C6">
        <w:rPr>
          <w:b w:val="0"/>
          <w:szCs w:val="26"/>
        </w:rPr>
        <w:t>территориальная избирательная комиссия</w:t>
      </w:r>
      <w:r w:rsidR="00567F4F" w:rsidRPr="00450B7B">
        <w:rPr>
          <w:b w:val="0"/>
          <w:sz w:val="24"/>
        </w:rPr>
        <w:t xml:space="preserve"> </w:t>
      </w:r>
      <w:r w:rsidR="00DC2BEC">
        <w:rPr>
          <w:b w:val="0"/>
          <w:sz w:val="24"/>
        </w:rPr>
        <w:t>Лебедянского района</w:t>
      </w:r>
    </w:p>
    <w:p w:rsidR="003F3E99" w:rsidRDefault="003F3E99" w:rsidP="002447C6">
      <w:pPr>
        <w:jc w:val="both"/>
        <w:rPr>
          <w:b/>
        </w:rPr>
      </w:pPr>
    </w:p>
    <w:p w:rsidR="00D70FA0" w:rsidRPr="00450B7B" w:rsidRDefault="001B5C92" w:rsidP="002F1B67">
      <w:pPr>
        <w:ind w:firstLine="567"/>
        <w:jc w:val="both"/>
      </w:pPr>
      <w:r w:rsidRPr="00450B7B">
        <w:rPr>
          <w:b/>
        </w:rPr>
        <w:t>ПОСТАНОВЛЯЕТ</w:t>
      </w:r>
      <w:r w:rsidR="00D70FA0" w:rsidRPr="00450B7B">
        <w:t>:</w:t>
      </w:r>
    </w:p>
    <w:p w:rsidR="00567F4F" w:rsidRPr="00DD2F95" w:rsidRDefault="00567F4F" w:rsidP="002F1B67">
      <w:pPr>
        <w:ind w:firstLine="567"/>
        <w:jc w:val="both"/>
        <w:rPr>
          <w:sz w:val="20"/>
          <w:szCs w:val="20"/>
        </w:rPr>
      </w:pPr>
    </w:p>
    <w:p w:rsidR="0097117C" w:rsidRPr="00450B7B" w:rsidRDefault="009569DD" w:rsidP="009569DD">
      <w:pPr>
        <w:tabs>
          <w:tab w:val="left" w:pos="426"/>
        </w:tabs>
        <w:ind w:firstLine="360"/>
        <w:jc w:val="both"/>
        <w:rPr>
          <w:bCs/>
          <w:snapToGrid w:val="0"/>
        </w:rPr>
      </w:pPr>
      <w:r w:rsidRPr="002447C6">
        <w:rPr>
          <w:bCs/>
          <w:snapToGrid w:val="0"/>
          <w:sz w:val="26"/>
          <w:szCs w:val="26"/>
        </w:rPr>
        <w:t xml:space="preserve">  1. </w:t>
      </w:r>
      <w:r w:rsidR="0097117C" w:rsidRPr="002447C6">
        <w:rPr>
          <w:bCs/>
          <w:snapToGrid w:val="0"/>
          <w:sz w:val="26"/>
          <w:szCs w:val="26"/>
        </w:rPr>
        <w:t xml:space="preserve">За активную работу по подготовке и проведению </w:t>
      </w:r>
      <w:r w:rsidR="00C04E31" w:rsidRPr="00C04E31">
        <w:rPr>
          <w:sz w:val="26"/>
          <w:szCs w:val="26"/>
        </w:rPr>
        <w:t xml:space="preserve">выборов </w:t>
      </w:r>
      <w:r w:rsidR="00626243">
        <w:rPr>
          <w:sz w:val="26"/>
          <w:szCs w:val="26"/>
        </w:rPr>
        <w:t>Губернатора Липецкой области</w:t>
      </w:r>
      <w:r w:rsidR="00C04E31" w:rsidRPr="00C04E31">
        <w:rPr>
          <w:sz w:val="26"/>
          <w:szCs w:val="26"/>
        </w:rPr>
        <w:t xml:space="preserve"> </w:t>
      </w:r>
      <w:r w:rsidR="0097117C" w:rsidRPr="002447C6">
        <w:rPr>
          <w:bCs/>
          <w:snapToGrid w:val="0"/>
          <w:sz w:val="26"/>
          <w:szCs w:val="26"/>
        </w:rPr>
        <w:t xml:space="preserve">установить размеры ведомственного коэффициента для выплаты дополнительной оплаты труда (вознаграждения) </w:t>
      </w:r>
      <w:r w:rsidR="00670A77" w:rsidRPr="002447C6">
        <w:rPr>
          <w:bCs/>
          <w:snapToGrid w:val="0"/>
          <w:sz w:val="26"/>
          <w:szCs w:val="26"/>
        </w:rPr>
        <w:t xml:space="preserve">заместителю председателя, секретарю, иным </w:t>
      </w:r>
      <w:r w:rsidR="0097117C" w:rsidRPr="002447C6">
        <w:rPr>
          <w:bCs/>
          <w:snapToGrid w:val="0"/>
          <w:sz w:val="26"/>
          <w:szCs w:val="26"/>
        </w:rPr>
        <w:t>членам территориальной избирательной комиссии</w:t>
      </w:r>
      <w:r w:rsidR="0097117C" w:rsidRPr="00450B7B">
        <w:rPr>
          <w:bCs/>
          <w:snapToGrid w:val="0"/>
        </w:rPr>
        <w:t xml:space="preserve"> </w:t>
      </w:r>
      <w:r w:rsidR="00DC2BEC" w:rsidRPr="00DC2BEC">
        <w:rPr>
          <w:bCs/>
          <w:snapToGrid w:val="0"/>
          <w:sz w:val="26"/>
          <w:szCs w:val="26"/>
        </w:rPr>
        <w:t>Лебедянского района</w:t>
      </w:r>
      <w:r w:rsidR="00DC2BEC">
        <w:rPr>
          <w:bCs/>
          <w:snapToGrid w:val="0"/>
        </w:rPr>
        <w:t xml:space="preserve"> </w:t>
      </w:r>
      <w:r w:rsidR="0097117C" w:rsidRPr="002447C6">
        <w:rPr>
          <w:bCs/>
          <w:snapToGrid w:val="0"/>
          <w:sz w:val="26"/>
          <w:szCs w:val="26"/>
        </w:rPr>
        <w:t>с правом решающего голоса</w:t>
      </w:r>
      <w:r w:rsidR="00C96DD2" w:rsidRPr="002447C6">
        <w:rPr>
          <w:bCs/>
          <w:snapToGrid w:val="0"/>
          <w:sz w:val="26"/>
          <w:szCs w:val="26"/>
        </w:rPr>
        <w:t xml:space="preserve"> (приложение №</w:t>
      </w:r>
      <w:r w:rsidR="00BB54AC">
        <w:rPr>
          <w:bCs/>
          <w:snapToGrid w:val="0"/>
          <w:sz w:val="26"/>
          <w:szCs w:val="26"/>
        </w:rPr>
        <w:t xml:space="preserve"> </w:t>
      </w:r>
      <w:r w:rsidR="00C96DD2" w:rsidRPr="002447C6">
        <w:rPr>
          <w:bCs/>
          <w:snapToGrid w:val="0"/>
          <w:sz w:val="26"/>
          <w:szCs w:val="26"/>
        </w:rPr>
        <w:t>1)</w:t>
      </w:r>
      <w:r w:rsidR="0097117C" w:rsidRPr="002447C6">
        <w:rPr>
          <w:bCs/>
          <w:snapToGrid w:val="0"/>
          <w:sz w:val="26"/>
          <w:szCs w:val="26"/>
        </w:rPr>
        <w:t>.</w:t>
      </w:r>
    </w:p>
    <w:p w:rsidR="00C96DD2" w:rsidRPr="002447C6" w:rsidRDefault="009569DD" w:rsidP="009569DD">
      <w:pPr>
        <w:jc w:val="both"/>
        <w:rPr>
          <w:bCs/>
          <w:snapToGrid w:val="0"/>
          <w:sz w:val="26"/>
          <w:szCs w:val="26"/>
        </w:rPr>
      </w:pPr>
      <w:r w:rsidRPr="002447C6">
        <w:rPr>
          <w:bCs/>
          <w:snapToGrid w:val="0"/>
          <w:sz w:val="26"/>
          <w:szCs w:val="26"/>
        </w:rPr>
        <w:t xml:space="preserve">        2. </w:t>
      </w:r>
      <w:r w:rsidR="0097117C" w:rsidRPr="002447C6">
        <w:rPr>
          <w:bCs/>
          <w:snapToGrid w:val="0"/>
          <w:sz w:val="26"/>
          <w:szCs w:val="26"/>
        </w:rPr>
        <w:t xml:space="preserve">Выплатить дополнительную оплату труда (вознаграждение) </w:t>
      </w:r>
      <w:r w:rsidR="000E6D0D" w:rsidRPr="002447C6">
        <w:rPr>
          <w:bCs/>
          <w:snapToGrid w:val="0"/>
          <w:sz w:val="26"/>
          <w:szCs w:val="26"/>
        </w:rPr>
        <w:t xml:space="preserve">за активную работу по </w:t>
      </w:r>
      <w:r w:rsidR="000E6D0D" w:rsidRPr="00C04E31">
        <w:rPr>
          <w:bCs/>
          <w:snapToGrid w:val="0"/>
          <w:sz w:val="26"/>
          <w:szCs w:val="26"/>
        </w:rPr>
        <w:t xml:space="preserve">подготовке и проведению </w:t>
      </w:r>
      <w:r w:rsidR="00C04E31" w:rsidRPr="00C04E31">
        <w:rPr>
          <w:sz w:val="26"/>
          <w:szCs w:val="26"/>
        </w:rPr>
        <w:t xml:space="preserve">выборов </w:t>
      </w:r>
      <w:r w:rsidR="00626243">
        <w:rPr>
          <w:sz w:val="26"/>
          <w:szCs w:val="26"/>
        </w:rPr>
        <w:t>Губернатора Липецкой области</w:t>
      </w:r>
      <w:r w:rsidR="00C04E31" w:rsidRPr="00C04E31">
        <w:rPr>
          <w:sz w:val="26"/>
          <w:szCs w:val="26"/>
        </w:rPr>
        <w:t xml:space="preserve"> </w:t>
      </w:r>
      <w:r w:rsidR="00670A77" w:rsidRPr="002447C6">
        <w:rPr>
          <w:bCs/>
          <w:snapToGrid w:val="0"/>
          <w:sz w:val="26"/>
          <w:szCs w:val="26"/>
        </w:rPr>
        <w:t>заместителю председателя, секретарю, иным</w:t>
      </w:r>
      <w:r w:rsidR="0097117C" w:rsidRPr="002447C6">
        <w:rPr>
          <w:bCs/>
          <w:snapToGrid w:val="0"/>
          <w:sz w:val="26"/>
          <w:szCs w:val="26"/>
        </w:rPr>
        <w:t xml:space="preserve"> членам территориальной избирательной комиссии </w:t>
      </w:r>
      <w:r w:rsidR="00DC2BEC">
        <w:rPr>
          <w:bCs/>
          <w:snapToGrid w:val="0"/>
          <w:sz w:val="26"/>
          <w:szCs w:val="26"/>
        </w:rPr>
        <w:t>Лебедянского района</w:t>
      </w:r>
      <w:r w:rsidR="0097117C" w:rsidRPr="002447C6">
        <w:rPr>
          <w:bCs/>
          <w:snapToGrid w:val="0"/>
          <w:sz w:val="26"/>
          <w:szCs w:val="26"/>
        </w:rPr>
        <w:t xml:space="preserve"> с правом решающего голоса в соотве</w:t>
      </w:r>
      <w:r w:rsidR="00C96DD2" w:rsidRPr="002447C6">
        <w:rPr>
          <w:bCs/>
          <w:snapToGrid w:val="0"/>
          <w:sz w:val="26"/>
          <w:szCs w:val="26"/>
        </w:rPr>
        <w:t xml:space="preserve">тствии с </w:t>
      </w:r>
      <w:r w:rsidR="00DF0303" w:rsidRPr="002447C6">
        <w:rPr>
          <w:bCs/>
          <w:snapToGrid w:val="0"/>
          <w:sz w:val="26"/>
          <w:szCs w:val="26"/>
        </w:rPr>
        <w:t>установленными размерами ведомственного коэффициента.</w:t>
      </w:r>
    </w:p>
    <w:p w:rsidR="006D07E8" w:rsidRDefault="006D07E8" w:rsidP="009531E5">
      <w:pPr>
        <w:ind w:firstLine="567"/>
        <w:jc w:val="both"/>
        <w:rPr>
          <w:bCs/>
          <w:snapToGrid w:val="0"/>
          <w:sz w:val="16"/>
          <w:szCs w:val="16"/>
        </w:rPr>
      </w:pPr>
    </w:p>
    <w:p w:rsidR="00626243" w:rsidRPr="00DD2F95" w:rsidRDefault="00626243" w:rsidP="009531E5">
      <w:pPr>
        <w:ind w:firstLine="567"/>
        <w:jc w:val="both"/>
        <w:rPr>
          <w:bCs/>
          <w:snapToGrid w:val="0"/>
          <w:sz w:val="16"/>
          <w:szCs w:val="16"/>
        </w:rPr>
      </w:pPr>
    </w:p>
    <w:p w:rsidR="000828FB" w:rsidRPr="00DD2F95" w:rsidRDefault="000828FB" w:rsidP="009531E5">
      <w:pPr>
        <w:ind w:firstLine="567"/>
        <w:jc w:val="both"/>
        <w:rPr>
          <w:bCs/>
          <w:snapToGrid w:val="0"/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4608"/>
        <w:gridCol w:w="2340"/>
        <w:gridCol w:w="2481"/>
      </w:tblGrid>
      <w:tr w:rsidR="00DC2BEC" w:rsidRPr="002367F8" w:rsidTr="009C0A58">
        <w:tc>
          <w:tcPr>
            <w:tcW w:w="4608" w:type="dxa"/>
          </w:tcPr>
          <w:p w:rsidR="00DC2BEC" w:rsidRPr="00DC2BEC" w:rsidRDefault="00DC2BEC" w:rsidP="009C0A58">
            <w:pPr>
              <w:rPr>
                <w:sz w:val="26"/>
                <w:szCs w:val="26"/>
              </w:rPr>
            </w:pPr>
            <w:bookmarkStart w:id="1" w:name="_Hlk176302998"/>
            <w:r w:rsidRPr="00DC2BEC">
              <w:rPr>
                <w:sz w:val="26"/>
                <w:szCs w:val="26"/>
              </w:rPr>
              <w:t xml:space="preserve">Председатель территориальной избирательной комиссии Лебедянского района </w:t>
            </w:r>
          </w:p>
          <w:p w:rsidR="00DC2BEC" w:rsidRPr="00DC2BEC" w:rsidRDefault="00DC2BEC" w:rsidP="009C0A5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340" w:type="dxa"/>
          </w:tcPr>
          <w:p w:rsidR="00DC2BEC" w:rsidRPr="00DC2BEC" w:rsidRDefault="00DC2BEC" w:rsidP="009C0A58">
            <w:pPr>
              <w:jc w:val="center"/>
              <w:rPr>
                <w:sz w:val="26"/>
                <w:szCs w:val="26"/>
              </w:rPr>
            </w:pPr>
          </w:p>
          <w:p w:rsidR="00DC2BEC" w:rsidRPr="00DC2BEC" w:rsidRDefault="00DC2BEC" w:rsidP="009C0A58">
            <w:pPr>
              <w:rPr>
                <w:sz w:val="26"/>
                <w:szCs w:val="26"/>
              </w:rPr>
            </w:pPr>
          </w:p>
          <w:p w:rsidR="00DC2BEC" w:rsidRPr="00DC2BEC" w:rsidRDefault="00DC2BEC" w:rsidP="009C0A58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481" w:type="dxa"/>
          </w:tcPr>
          <w:p w:rsidR="00DC2BEC" w:rsidRPr="00DC2BEC" w:rsidRDefault="00DC2BEC" w:rsidP="009C0A58">
            <w:pPr>
              <w:jc w:val="center"/>
              <w:rPr>
                <w:sz w:val="26"/>
                <w:szCs w:val="26"/>
              </w:rPr>
            </w:pPr>
          </w:p>
          <w:p w:rsidR="00DC2BEC" w:rsidRPr="00DC2BEC" w:rsidRDefault="00DC2BEC" w:rsidP="009C0A58">
            <w:pPr>
              <w:jc w:val="center"/>
              <w:rPr>
                <w:sz w:val="26"/>
                <w:szCs w:val="26"/>
              </w:rPr>
            </w:pPr>
            <w:r w:rsidRPr="00DC2BEC">
              <w:rPr>
                <w:sz w:val="26"/>
                <w:szCs w:val="26"/>
              </w:rPr>
              <w:t>О.В.Гончарова</w:t>
            </w:r>
          </w:p>
          <w:p w:rsidR="00DC2BEC" w:rsidRPr="00DC2BEC" w:rsidRDefault="00DC2BEC" w:rsidP="009C0A58">
            <w:pPr>
              <w:jc w:val="center"/>
              <w:rPr>
                <w:i/>
                <w:sz w:val="26"/>
                <w:szCs w:val="26"/>
              </w:rPr>
            </w:pPr>
          </w:p>
        </w:tc>
      </w:tr>
      <w:tr w:rsidR="00DC2BEC" w:rsidRPr="002367F8" w:rsidTr="009C0A58">
        <w:tc>
          <w:tcPr>
            <w:tcW w:w="4608" w:type="dxa"/>
          </w:tcPr>
          <w:p w:rsidR="00DC2BEC" w:rsidRPr="00DC2BEC" w:rsidRDefault="00DC2BEC" w:rsidP="009C0A58">
            <w:pPr>
              <w:rPr>
                <w:sz w:val="26"/>
                <w:szCs w:val="26"/>
              </w:rPr>
            </w:pPr>
            <w:r w:rsidRPr="00DC2BEC">
              <w:rPr>
                <w:sz w:val="26"/>
                <w:szCs w:val="26"/>
              </w:rPr>
              <w:t xml:space="preserve">Секретарь территориальной избирательной комиссии Лебедянского района </w:t>
            </w:r>
          </w:p>
        </w:tc>
        <w:tc>
          <w:tcPr>
            <w:tcW w:w="2340" w:type="dxa"/>
          </w:tcPr>
          <w:p w:rsidR="00DC2BEC" w:rsidRPr="00DC2BEC" w:rsidRDefault="00DC2BEC" w:rsidP="009C0A58">
            <w:pPr>
              <w:jc w:val="center"/>
              <w:rPr>
                <w:i/>
                <w:sz w:val="26"/>
                <w:szCs w:val="26"/>
              </w:rPr>
            </w:pPr>
          </w:p>
          <w:p w:rsidR="00DC2BEC" w:rsidRPr="00DC2BEC" w:rsidRDefault="00DC2BEC" w:rsidP="009C0A58">
            <w:pPr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2481" w:type="dxa"/>
          </w:tcPr>
          <w:p w:rsidR="00DC2BEC" w:rsidRPr="00DC2BEC" w:rsidRDefault="00DC2BEC" w:rsidP="009C0A58">
            <w:pPr>
              <w:jc w:val="center"/>
              <w:rPr>
                <w:i/>
                <w:sz w:val="26"/>
                <w:szCs w:val="26"/>
              </w:rPr>
            </w:pPr>
          </w:p>
          <w:p w:rsidR="00DC2BEC" w:rsidRPr="00DC2BEC" w:rsidRDefault="00DC2BEC" w:rsidP="009C0A58">
            <w:pPr>
              <w:jc w:val="center"/>
              <w:rPr>
                <w:i/>
                <w:sz w:val="26"/>
                <w:szCs w:val="26"/>
              </w:rPr>
            </w:pPr>
            <w:r w:rsidRPr="00DC2BEC">
              <w:rPr>
                <w:iCs/>
                <w:sz w:val="26"/>
                <w:szCs w:val="26"/>
              </w:rPr>
              <w:t>Е.Н.Матвеева</w:t>
            </w:r>
            <w:r w:rsidRPr="00DC2BEC">
              <w:rPr>
                <w:i/>
                <w:sz w:val="26"/>
                <w:szCs w:val="26"/>
              </w:rPr>
              <w:t xml:space="preserve"> </w:t>
            </w:r>
          </w:p>
        </w:tc>
      </w:tr>
    </w:tbl>
    <w:bookmarkEnd w:id="1"/>
    <w:p w:rsidR="003D15EE" w:rsidRDefault="0029738E" w:rsidP="0013184E">
      <w:pPr>
        <w:jc w:val="both"/>
        <w:rPr>
          <w:b/>
          <w:i/>
          <w:sz w:val="20"/>
          <w:szCs w:val="20"/>
        </w:rPr>
      </w:pPr>
      <w:r>
        <w:rPr>
          <w:sz w:val="18"/>
        </w:rPr>
        <w:t xml:space="preserve"> </w:t>
      </w:r>
    </w:p>
    <w:p w:rsidR="0043793A" w:rsidRDefault="0043793A" w:rsidP="00450B7B">
      <w:pPr>
        <w:jc w:val="right"/>
        <w:rPr>
          <w:b/>
          <w:i/>
          <w:sz w:val="20"/>
          <w:szCs w:val="20"/>
        </w:rPr>
      </w:pPr>
    </w:p>
    <w:p w:rsidR="0043793A" w:rsidRDefault="0043793A" w:rsidP="00450B7B">
      <w:pPr>
        <w:jc w:val="right"/>
        <w:rPr>
          <w:b/>
          <w:i/>
          <w:sz w:val="20"/>
          <w:szCs w:val="20"/>
        </w:rPr>
      </w:pPr>
    </w:p>
    <w:p w:rsidR="00626243" w:rsidRDefault="00626243" w:rsidP="00450B7B">
      <w:pPr>
        <w:jc w:val="right"/>
        <w:rPr>
          <w:b/>
          <w:i/>
          <w:sz w:val="20"/>
          <w:szCs w:val="20"/>
        </w:rPr>
      </w:pPr>
    </w:p>
    <w:p w:rsidR="0043793A" w:rsidRDefault="0043793A" w:rsidP="00450B7B">
      <w:pPr>
        <w:jc w:val="right"/>
        <w:rPr>
          <w:b/>
          <w:i/>
          <w:sz w:val="20"/>
          <w:szCs w:val="20"/>
        </w:rPr>
      </w:pPr>
    </w:p>
    <w:p w:rsidR="0043793A" w:rsidRDefault="0043793A" w:rsidP="00450B7B">
      <w:pPr>
        <w:jc w:val="right"/>
        <w:rPr>
          <w:b/>
          <w:i/>
          <w:sz w:val="20"/>
          <w:szCs w:val="20"/>
        </w:rPr>
      </w:pPr>
    </w:p>
    <w:p w:rsidR="00BB54AC" w:rsidRDefault="00BB54AC" w:rsidP="00450B7B">
      <w:pPr>
        <w:jc w:val="right"/>
        <w:rPr>
          <w:b/>
          <w:i/>
          <w:sz w:val="20"/>
          <w:szCs w:val="20"/>
        </w:rPr>
      </w:pPr>
    </w:p>
    <w:sectPr w:rsidR="00BB54AC" w:rsidSect="00450B7B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65446"/>
    <w:multiLevelType w:val="hybridMultilevel"/>
    <w:tmpl w:val="8BCCB666"/>
    <w:lvl w:ilvl="0" w:tplc="EB9AFE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6CF5"/>
    <w:rsid w:val="00011D70"/>
    <w:rsid w:val="00061866"/>
    <w:rsid w:val="000742A2"/>
    <w:rsid w:val="000828FB"/>
    <w:rsid w:val="000D6CF5"/>
    <w:rsid w:val="000E6D0D"/>
    <w:rsid w:val="0013184E"/>
    <w:rsid w:val="00190894"/>
    <w:rsid w:val="001A48B8"/>
    <w:rsid w:val="001B5C92"/>
    <w:rsid w:val="002447C6"/>
    <w:rsid w:val="0029738E"/>
    <w:rsid w:val="002B6C1F"/>
    <w:rsid w:val="002D0AE8"/>
    <w:rsid w:val="002F1B67"/>
    <w:rsid w:val="002F37DE"/>
    <w:rsid w:val="003353B6"/>
    <w:rsid w:val="0035541A"/>
    <w:rsid w:val="003966FE"/>
    <w:rsid w:val="003D15EE"/>
    <w:rsid w:val="003E065E"/>
    <w:rsid w:val="003E3450"/>
    <w:rsid w:val="003E4051"/>
    <w:rsid w:val="003F3E99"/>
    <w:rsid w:val="0043793A"/>
    <w:rsid w:val="00440881"/>
    <w:rsid w:val="00450B7B"/>
    <w:rsid w:val="00461618"/>
    <w:rsid w:val="00502A44"/>
    <w:rsid w:val="00540EBE"/>
    <w:rsid w:val="00567F4F"/>
    <w:rsid w:val="005C7846"/>
    <w:rsid w:val="00606CA9"/>
    <w:rsid w:val="00626243"/>
    <w:rsid w:val="00670A77"/>
    <w:rsid w:val="006A62F8"/>
    <w:rsid w:val="006D07E8"/>
    <w:rsid w:val="006D4F6D"/>
    <w:rsid w:val="006E2FA8"/>
    <w:rsid w:val="006E68B1"/>
    <w:rsid w:val="00850D0C"/>
    <w:rsid w:val="008835E3"/>
    <w:rsid w:val="008D2E5A"/>
    <w:rsid w:val="008D78DC"/>
    <w:rsid w:val="00902D81"/>
    <w:rsid w:val="009531E5"/>
    <w:rsid w:val="009569DD"/>
    <w:rsid w:val="009679C2"/>
    <w:rsid w:val="0097117C"/>
    <w:rsid w:val="009C0A58"/>
    <w:rsid w:val="009F10C3"/>
    <w:rsid w:val="00A97B09"/>
    <w:rsid w:val="00B11572"/>
    <w:rsid w:val="00B5658D"/>
    <w:rsid w:val="00BB54AC"/>
    <w:rsid w:val="00BC62B3"/>
    <w:rsid w:val="00BD50AB"/>
    <w:rsid w:val="00BF1EE0"/>
    <w:rsid w:val="00BF5011"/>
    <w:rsid w:val="00BF652B"/>
    <w:rsid w:val="00C04E31"/>
    <w:rsid w:val="00C93858"/>
    <w:rsid w:val="00C96DD2"/>
    <w:rsid w:val="00CA45DB"/>
    <w:rsid w:val="00D11CE2"/>
    <w:rsid w:val="00D70FA0"/>
    <w:rsid w:val="00DC2BEC"/>
    <w:rsid w:val="00DC52B6"/>
    <w:rsid w:val="00DD2F95"/>
    <w:rsid w:val="00DF0303"/>
    <w:rsid w:val="00E5753B"/>
    <w:rsid w:val="00E62C7B"/>
    <w:rsid w:val="00E8674E"/>
    <w:rsid w:val="00E91387"/>
    <w:rsid w:val="00EE104C"/>
    <w:rsid w:val="00EE144B"/>
    <w:rsid w:val="00F611DA"/>
    <w:rsid w:val="00FF6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D70"/>
    <w:rPr>
      <w:sz w:val="24"/>
      <w:szCs w:val="24"/>
    </w:rPr>
  </w:style>
  <w:style w:type="paragraph" w:styleId="1">
    <w:name w:val="heading 1"/>
    <w:basedOn w:val="a"/>
    <w:next w:val="a"/>
    <w:qFormat/>
    <w:rsid w:val="00011D70"/>
    <w:pPr>
      <w:keepNext/>
      <w:ind w:firstLine="567"/>
      <w:outlineLvl w:val="0"/>
    </w:pPr>
    <w:rPr>
      <w:b/>
      <w:bCs/>
      <w:sz w:val="26"/>
    </w:rPr>
  </w:style>
  <w:style w:type="paragraph" w:styleId="2">
    <w:name w:val="heading 2"/>
    <w:basedOn w:val="a"/>
    <w:next w:val="a"/>
    <w:qFormat/>
    <w:rsid w:val="00011D70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011D70"/>
    <w:pPr>
      <w:keepNext/>
      <w:jc w:val="both"/>
      <w:outlineLvl w:val="2"/>
    </w:pPr>
    <w:rPr>
      <w:b/>
      <w:bCs/>
      <w:sz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011D70"/>
    <w:pPr>
      <w:jc w:val="center"/>
    </w:pPr>
    <w:rPr>
      <w:b/>
      <w:bCs/>
      <w:sz w:val="26"/>
    </w:rPr>
  </w:style>
  <w:style w:type="paragraph" w:styleId="a4">
    <w:name w:val="Balloon Text"/>
    <w:basedOn w:val="a"/>
    <w:link w:val="a5"/>
    <w:uiPriority w:val="99"/>
    <w:semiHidden/>
    <w:unhideWhenUsed/>
    <w:rsid w:val="00440881"/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440881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link w:val="3"/>
    <w:rsid w:val="00DC2BEC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5C505-01C4-427C-A398-F8F894BB0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со ст</vt:lpstr>
    </vt:vector>
  </TitlesOfParts>
  <Company>CROC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со ст</dc:title>
  <dc:creator>IKSRF</dc:creator>
  <cp:lastModifiedBy>User</cp:lastModifiedBy>
  <cp:revision>5</cp:revision>
  <cp:lastPrinted>2024-09-10T08:45:00Z</cp:lastPrinted>
  <dcterms:created xsi:type="dcterms:W3CDTF">2024-09-10T08:42:00Z</dcterms:created>
  <dcterms:modified xsi:type="dcterms:W3CDTF">2024-09-16T12:53:00Z</dcterms:modified>
</cp:coreProperties>
</file>