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81A" w:rsidRPr="00A138A0" w:rsidRDefault="00DA081A" w:rsidP="00DA081A">
      <w:pPr>
        <w:pStyle w:val="a6"/>
        <w:jc w:val="right"/>
        <w:rPr>
          <w:b w:val="0"/>
          <w:i/>
          <w:sz w:val="24"/>
          <w:szCs w:val="24"/>
        </w:rPr>
      </w:pPr>
    </w:p>
    <w:p w:rsidR="009F5DA4" w:rsidRDefault="009F5DA4" w:rsidP="009F5DA4">
      <w:pPr>
        <w:pStyle w:val="a6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587884" w:rsidRPr="00885A2F" w:rsidTr="00692389">
        <w:tc>
          <w:tcPr>
            <w:tcW w:w="9462" w:type="dxa"/>
            <w:gridSpan w:val="4"/>
            <w:hideMark/>
          </w:tcPr>
          <w:p w:rsidR="00587884" w:rsidRPr="00C25DAF" w:rsidRDefault="00587884" w:rsidP="00587884">
            <w:pPr>
              <w:pStyle w:val="2"/>
              <w:jc w:val="center"/>
              <w:rPr>
                <w:rFonts w:ascii="Times New Roman" w:eastAsiaTheme="majorEastAsia" w:hAnsi="Times New Roman"/>
                <w:b w:val="0"/>
                <w:i w:val="0"/>
                <w:shadow/>
              </w:rPr>
            </w:pPr>
            <w:r w:rsidRPr="00C25DAF">
              <w:rPr>
                <w:rFonts w:ascii="Times New Roman" w:eastAsiaTheme="majorEastAsia" w:hAnsi="Times New Roman"/>
                <w:i w:val="0"/>
                <w:shadow/>
              </w:rPr>
              <w:t>ТЕРРИТОРИАЛЬНАЯ ИЗБИРАТЕЛЬНАЯ КОМИССИЯ</w:t>
            </w:r>
          </w:p>
          <w:p w:rsidR="00587884" w:rsidRPr="00587884" w:rsidRDefault="00587884" w:rsidP="00587884">
            <w:pPr>
              <w:jc w:val="center"/>
              <w:rPr>
                <w:b/>
                <w:shadow/>
                <w:sz w:val="28"/>
                <w:szCs w:val="28"/>
              </w:rPr>
            </w:pPr>
            <w:r w:rsidRPr="00587884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587884" w:rsidRPr="00885A2F" w:rsidTr="00692389">
        <w:tc>
          <w:tcPr>
            <w:tcW w:w="9462" w:type="dxa"/>
            <w:gridSpan w:val="4"/>
          </w:tcPr>
          <w:p w:rsidR="00587884" w:rsidRPr="00587884" w:rsidRDefault="00587884" w:rsidP="00587884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587884" w:rsidRPr="00885A2F" w:rsidTr="00692389">
        <w:tc>
          <w:tcPr>
            <w:tcW w:w="9462" w:type="dxa"/>
            <w:gridSpan w:val="4"/>
            <w:hideMark/>
          </w:tcPr>
          <w:p w:rsidR="00587884" w:rsidRPr="00C25DAF" w:rsidRDefault="00587884" w:rsidP="00587884">
            <w:pPr>
              <w:pStyle w:val="2"/>
              <w:jc w:val="center"/>
              <w:rPr>
                <w:rFonts w:ascii="Times New Roman" w:eastAsiaTheme="majorEastAsia" w:hAnsi="Times New Roman"/>
                <w:b w:val="0"/>
                <w:i w:val="0"/>
                <w:shadow/>
              </w:rPr>
            </w:pPr>
            <w:r w:rsidRPr="00C25DAF">
              <w:rPr>
                <w:rFonts w:ascii="Times New Roman" w:eastAsiaTheme="majorEastAsia" w:hAnsi="Times New Roman"/>
                <w:i w:val="0"/>
                <w:shadow/>
              </w:rPr>
              <w:t>ПОСТАНОВЛЕНИЕ</w:t>
            </w:r>
          </w:p>
        </w:tc>
      </w:tr>
      <w:tr w:rsidR="00587884" w:rsidRPr="00BE3AE7" w:rsidTr="00692389">
        <w:tc>
          <w:tcPr>
            <w:tcW w:w="9462" w:type="dxa"/>
            <w:gridSpan w:val="4"/>
          </w:tcPr>
          <w:p w:rsidR="00587884" w:rsidRPr="00587884" w:rsidRDefault="00587884" w:rsidP="00587884">
            <w:pPr>
              <w:jc w:val="center"/>
              <w:rPr>
                <w:b/>
              </w:rPr>
            </w:pPr>
          </w:p>
        </w:tc>
      </w:tr>
      <w:tr w:rsidR="00587884" w:rsidRPr="00BE3AE7" w:rsidTr="00692389">
        <w:tc>
          <w:tcPr>
            <w:tcW w:w="4405" w:type="dxa"/>
            <w:gridSpan w:val="2"/>
            <w:hideMark/>
          </w:tcPr>
          <w:p w:rsidR="00587884" w:rsidRPr="00587884" w:rsidRDefault="004F0E23" w:rsidP="004F0E2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 июля</w:t>
            </w:r>
            <w:r w:rsidR="00587884" w:rsidRPr="00587884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587884" w:rsidRPr="00587884" w:rsidRDefault="00587884" w:rsidP="00587884">
            <w:pPr>
              <w:jc w:val="right"/>
              <w:rPr>
                <w:bCs/>
                <w:sz w:val="28"/>
                <w:szCs w:val="28"/>
              </w:rPr>
            </w:pPr>
            <w:r w:rsidRPr="00587884">
              <w:rPr>
                <w:sz w:val="28"/>
                <w:szCs w:val="28"/>
              </w:rPr>
              <w:t xml:space="preserve">№ </w:t>
            </w:r>
            <w:r w:rsidR="004F0E23">
              <w:rPr>
                <w:sz w:val="28"/>
                <w:szCs w:val="28"/>
              </w:rPr>
              <w:t>88</w:t>
            </w:r>
            <w:r w:rsidRPr="00587884">
              <w:rPr>
                <w:sz w:val="28"/>
                <w:szCs w:val="28"/>
              </w:rPr>
              <w:t>/</w:t>
            </w:r>
            <w:r w:rsidR="004F0E23">
              <w:rPr>
                <w:sz w:val="28"/>
                <w:szCs w:val="28"/>
              </w:rPr>
              <w:t>536</w:t>
            </w:r>
          </w:p>
        </w:tc>
      </w:tr>
      <w:tr w:rsidR="00587884" w:rsidRPr="00A97CCC" w:rsidTr="00692389">
        <w:tc>
          <w:tcPr>
            <w:tcW w:w="3196" w:type="dxa"/>
          </w:tcPr>
          <w:p w:rsidR="00587884" w:rsidRPr="00A97CCC" w:rsidRDefault="00587884" w:rsidP="00692389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587884" w:rsidRPr="00A97CCC" w:rsidRDefault="00587884" w:rsidP="00692389">
            <w:pPr>
              <w:rPr>
                <w:bCs/>
              </w:rPr>
            </w:pPr>
          </w:p>
        </w:tc>
        <w:tc>
          <w:tcPr>
            <w:tcW w:w="3698" w:type="dxa"/>
          </w:tcPr>
          <w:p w:rsidR="00587884" w:rsidRPr="00A97CCC" w:rsidRDefault="00587884" w:rsidP="00692389">
            <w:pPr>
              <w:rPr>
                <w:bCs/>
              </w:rPr>
            </w:pPr>
          </w:p>
        </w:tc>
      </w:tr>
      <w:tr w:rsidR="00587884" w:rsidRPr="00A97CCC" w:rsidTr="00692389">
        <w:tc>
          <w:tcPr>
            <w:tcW w:w="3196" w:type="dxa"/>
          </w:tcPr>
          <w:p w:rsidR="00587884" w:rsidRPr="00A97CCC" w:rsidRDefault="00587884" w:rsidP="00692389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587884" w:rsidRPr="00BE3AE7" w:rsidRDefault="00587884" w:rsidP="00587884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587884" w:rsidRPr="00A97CCC" w:rsidRDefault="00587884" w:rsidP="00692389">
            <w:pPr>
              <w:rPr>
                <w:bCs/>
              </w:rPr>
            </w:pPr>
          </w:p>
        </w:tc>
      </w:tr>
    </w:tbl>
    <w:p w:rsidR="00587884" w:rsidRDefault="00587884" w:rsidP="00BB4BB9">
      <w:pPr>
        <w:ind w:firstLine="720"/>
        <w:jc w:val="center"/>
        <w:rPr>
          <w:b/>
          <w:sz w:val="28"/>
        </w:rPr>
      </w:pPr>
    </w:p>
    <w:p w:rsidR="00BB4BB9" w:rsidRDefault="00531D01" w:rsidP="00BB4BB9">
      <w:pPr>
        <w:ind w:firstLine="720"/>
        <w:jc w:val="center"/>
        <w:rPr>
          <w:b/>
          <w:sz w:val="28"/>
        </w:rPr>
      </w:pPr>
      <w:r w:rsidRPr="0083339F">
        <w:rPr>
          <w:b/>
          <w:sz w:val="28"/>
        </w:rPr>
        <w:t xml:space="preserve">О форме избирательного бюллетеня для голосования              </w:t>
      </w:r>
    </w:p>
    <w:p w:rsidR="00DF1687" w:rsidRPr="00DF1687" w:rsidRDefault="00BB4BB9" w:rsidP="00DF1687">
      <w:pPr>
        <w:jc w:val="center"/>
        <w:rPr>
          <w:b/>
          <w:sz w:val="28"/>
          <w:szCs w:val="28"/>
        </w:rPr>
      </w:pPr>
      <w:r w:rsidRPr="00BB4BB9">
        <w:rPr>
          <w:b/>
          <w:sz w:val="28"/>
        </w:rPr>
        <w:t xml:space="preserve">на </w:t>
      </w:r>
      <w:r w:rsidR="00DF1687" w:rsidRPr="00DF1687">
        <w:rPr>
          <w:b/>
          <w:sz w:val="28"/>
          <w:szCs w:val="28"/>
        </w:rPr>
        <w:t>дополнительных выбор</w:t>
      </w:r>
      <w:r w:rsidR="00DF1687">
        <w:rPr>
          <w:b/>
          <w:sz w:val="28"/>
          <w:szCs w:val="28"/>
        </w:rPr>
        <w:t>ах</w:t>
      </w:r>
      <w:r w:rsidR="00DF1687" w:rsidRPr="00DF1687">
        <w:rPr>
          <w:b/>
          <w:sz w:val="28"/>
          <w:szCs w:val="28"/>
        </w:rPr>
        <w:t xml:space="preserve"> депутата</w:t>
      </w:r>
      <w:r w:rsidR="00DF1687">
        <w:rPr>
          <w:b/>
          <w:sz w:val="28"/>
          <w:szCs w:val="28"/>
        </w:rPr>
        <w:t xml:space="preserve"> </w:t>
      </w:r>
      <w:r w:rsidR="00DF1687" w:rsidRPr="00DF1687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DF1687" w:rsidRPr="00DF1687">
        <w:rPr>
          <w:b/>
          <w:bCs/>
          <w:color w:val="FF0000"/>
          <w:sz w:val="28"/>
          <w:szCs w:val="28"/>
        </w:rPr>
        <w:t xml:space="preserve"> </w:t>
      </w:r>
      <w:r w:rsidR="00DF1687" w:rsidRPr="00DF1687">
        <w:rPr>
          <w:b/>
          <w:bCs/>
          <w:sz w:val="28"/>
          <w:szCs w:val="28"/>
        </w:rPr>
        <w:t>по одномандатному избирательному округу № 4</w:t>
      </w:r>
    </w:p>
    <w:p w:rsidR="00BB4BB9" w:rsidRPr="00BB4BB9" w:rsidRDefault="00BB4BB9" w:rsidP="00BB4BB9">
      <w:pPr>
        <w:ind w:firstLine="720"/>
        <w:jc w:val="center"/>
        <w:rPr>
          <w:rFonts w:eastAsia="Calibri"/>
          <w:sz w:val="16"/>
          <w:szCs w:val="28"/>
        </w:rPr>
      </w:pPr>
    </w:p>
    <w:p w:rsidR="007D6DDB" w:rsidRPr="00DF1687" w:rsidRDefault="00531D01" w:rsidP="007D6DDB">
      <w:pPr>
        <w:spacing w:line="276" w:lineRule="auto"/>
        <w:jc w:val="both"/>
        <w:rPr>
          <w:color w:val="000000"/>
          <w:sz w:val="28"/>
          <w:szCs w:val="28"/>
        </w:rPr>
      </w:pPr>
      <w:r w:rsidRPr="0083339F">
        <w:rPr>
          <w:sz w:val="28"/>
        </w:rPr>
        <w:tab/>
      </w:r>
      <w:r w:rsidRPr="0039197A">
        <w:rPr>
          <w:sz w:val="28"/>
        </w:rPr>
        <w:t xml:space="preserve">В соответствии с частью 4 статьи 23, статьей 62 Закона Липецкой области </w:t>
      </w:r>
      <w:r w:rsidR="004946DA">
        <w:rPr>
          <w:sz w:val="28"/>
        </w:rPr>
        <w:t xml:space="preserve">от 6 июня 2007 года № 60-ОЗ </w:t>
      </w:r>
      <w:r w:rsidRPr="0039197A">
        <w:rPr>
          <w:sz w:val="28"/>
        </w:rPr>
        <w:t xml:space="preserve">«О выборах депутатов представительных органов муниципальных </w:t>
      </w:r>
      <w:r w:rsidRPr="00DF1687">
        <w:rPr>
          <w:sz w:val="28"/>
          <w:szCs w:val="28"/>
        </w:rPr>
        <w:t>образований в Липецкой области»</w:t>
      </w:r>
      <w:r w:rsidR="00DA081A" w:rsidRPr="00DF1687">
        <w:rPr>
          <w:sz w:val="28"/>
          <w:szCs w:val="28"/>
        </w:rPr>
        <w:t xml:space="preserve">, </w:t>
      </w:r>
      <w:r w:rsidR="00DF1687" w:rsidRPr="00DF1687">
        <w:rPr>
          <w:sz w:val="28"/>
          <w:szCs w:val="28"/>
        </w:rPr>
        <w:t xml:space="preserve">постановлением избирательной комиссии Липецкой области </w:t>
      </w:r>
      <w:r w:rsidR="00DF1687" w:rsidRPr="00DF1687">
        <w:rPr>
          <w:color w:val="000000"/>
          <w:sz w:val="28"/>
          <w:szCs w:val="28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DF1687">
        <w:rPr>
          <w:color w:val="000000"/>
          <w:sz w:val="28"/>
          <w:szCs w:val="28"/>
        </w:rPr>
        <w:t xml:space="preserve">, </w:t>
      </w:r>
      <w:r w:rsidR="00DF1687" w:rsidRPr="00DF1687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DF1687" w:rsidRPr="00DF1687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DF1687">
        <w:rPr>
          <w:bCs/>
          <w:sz w:val="28"/>
          <w:szCs w:val="28"/>
        </w:rPr>
        <w:t xml:space="preserve">, </w:t>
      </w:r>
      <w:r w:rsidR="007D6DDB" w:rsidRPr="007D6DDB">
        <w:rPr>
          <w:sz w:val="28"/>
        </w:rPr>
        <w:t xml:space="preserve"> территориальная избирательная комиссия</w:t>
      </w:r>
      <w:r w:rsidR="00DF1687">
        <w:rPr>
          <w:sz w:val="28"/>
        </w:rPr>
        <w:t xml:space="preserve"> Лебедянского района</w:t>
      </w:r>
      <w:r w:rsidR="00DF1687">
        <w:rPr>
          <w:color w:val="000000"/>
          <w:sz w:val="28"/>
          <w:szCs w:val="28"/>
        </w:rPr>
        <w:t xml:space="preserve"> </w:t>
      </w:r>
      <w:r w:rsidR="007D6DDB" w:rsidRPr="007D6DDB">
        <w:rPr>
          <w:sz w:val="28"/>
        </w:rPr>
        <w:t>постановляет:</w:t>
      </w:r>
    </w:p>
    <w:p w:rsidR="00DF1687" w:rsidRDefault="00531D01" w:rsidP="004946DA">
      <w:pPr>
        <w:ind w:firstLine="720"/>
        <w:jc w:val="both"/>
        <w:rPr>
          <w:sz w:val="28"/>
        </w:rPr>
      </w:pPr>
      <w:r w:rsidRPr="0083339F">
        <w:rPr>
          <w:sz w:val="28"/>
        </w:rPr>
        <w:t xml:space="preserve">1. </w:t>
      </w:r>
      <w:r w:rsidRPr="00DF1687">
        <w:rPr>
          <w:sz w:val="28"/>
        </w:rPr>
        <w:t xml:space="preserve">Утвердить </w:t>
      </w:r>
      <w:r w:rsidR="001F598D" w:rsidRPr="00DF1687">
        <w:rPr>
          <w:sz w:val="28"/>
        </w:rPr>
        <w:t xml:space="preserve">форму избирательного бюллетеня </w:t>
      </w:r>
      <w:r w:rsidRPr="00DF1687">
        <w:rPr>
          <w:sz w:val="28"/>
        </w:rPr>
        <w:t xml:space="preserve">для голосования </w:t>
      </w:r>
      <w:r w:rsidR="003248A9" w:rsidRPr="00DF1687">
        <w:rPr>
          <w:bCs/>
          <w:sz w:val="28"/>
        </w:rPr>
        <w:t xml:space="preserve">на </w:t>
      </w:r>
      <w:r w:rsidR="00DF1687" w:rsidRPr="00DF1687">
        <w:rPr>
          <w:sz w:val="28"/>
          <w:szCs w:val="28"/>
        </w:rPr>
        <w:t xml:space="preserve">дополнительных выборах депутата </w:t>
      </w:r>
      <w:r w:rsidR="00DF1687" w:rsidRPr="00DF1687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DF1687" w:rsidRPr="00DF1687">
        <w:rPr>
          <w:bCs/>
          <w:color w:val="FF0000"/>
          <w:sz w:val="28"/>
          <w:szCs w:val="28"/>
        </w:rPr>
        <w:t xml:space="preserve"> </w:t>
      </w:r>
      <w:r w:rsidR="00DF1687" w:rsidRPr="00DF1687">
        <w:rPr>
          <w:bCs/>
          <w:sz w:val="28"/>
          <w:szCs w:val="28"/>
        </w:rPr>
        <w:t xml:space="preserve">по одномандатному избирательному округу № 4 </w:t>
      </w:r>
      <w:r w:rsidR="004946DA" w:rsidRPr="00DF1687">
        <w:rPr>
          <w:sz w:val="28"/>
        </w:rPr>
        <w:t>(приложение 1).</w:t>
      </w:r>
    </w:p>
    <w:p w:rsidR="005E26D7" w:rsidRPr="004946DA" w:rsidRDefault="003248A9" w:rsidP="004946DA">
      <w:pPr>
        <w:ind w:firstLine="72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F1687">
        <w:rPr>
          <w:rFonts w:eastAsia="Calibri"/>
          <w:bCs/>
          <w:szCs w:val="28"/>
        </w:rPr>
        <w:br/>
      </w:r>
    </w:p>
    <w:tbl>
      <w:tblPr>
        <w:tblW w:w="0" w:type="auto"/>
        <w:tblInd w:w="108" w:type="dxa"/>
        <w:tblLook w:val="0000"/>
      </w:tblPr>
      <w:tblGrid>
        <w:gridCol w:w="4662"/>
        <w:gridCol w:w="2817"/>
        <w:gridCol w:w="2408"/>
      </w:tblGrid>
      <w:tr w:rsidR="00DF1687" w:rsidRPr="00DF1687" w:rsidTr="00692389">
        <w:tc>
          <w:tcPr>
            <w:tcW w:w="4678" w:type="dxa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F1687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F1687" w:rsidRPr="00DF1687" w:rsidRDefault="00DF1687" w:rsidP="00692389">
            <w:pPr>
              <w:pStyle w:val="1"/>
              <w:rPr>
                <w:b/>
                <w:bCs/>
                <w:iCs/>
                <w:szCs w:val="28"/>
              </w:rPr>
            </w:pPr>
            <w:r w:rsidRPr="00DF1687">
              <w:rPr>
                <w:b/>
                <w:iCs/>
                <w:szCs w:val="28"/>
              </w:rPr>
              <w:t>О.В.Гончарова</w:t>
            </w:r>
          </w:p>
        </w:tc>
      </w:tr>
      <w:tr w:rsidR="00DF1687" w:rsidRPr="00DF1687" w:rsidTr="00692389">
        <w:tc>
          <w:tcPr>
            <w:tcW w:w="4678" w:type="dxa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DF1687" w:rsidRPr="00DF1687" w:rsidTr="00692389">
        <w:tc>
          <w:tcPr>
            <w:tcW w:w="4678" w:type="dxa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F1687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DF1687" w:rsidRPr="00DF1687" w:rsidRDefault="00DF1687" w:rsidP="0069238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DF1687" w:rsidRPr="00DF1687" w:rsidRDefault="00DF1687" w:rsidP="0069238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F1687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531D01" w:rsidRPr="00DF1687" w:rsidRDefault="00531D01" w:rsidP="00DF1687">
      <w:pPr>
        <w:jc w:val="both"/>
        <w:rPr>
          <w:b/>
          <w:sz w:val="28"/>
          <w:szCs w:val="28"/>
        </w:rPr>
      </w:pPr>
    </w:p>
    <w:p w:rsidR="005F3A84" w:rsidRPr="005F3A84" w:rsidRDefault="00DF1687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>
        <w:rPr>
          <w:rFonts w:ascii="Times New Roman CYR" w:hAnsi="Times New Roman CYR"/>
          <w:bCs/>
          <w:sz w:val="20"/>
          <w:szCs w:val="20"/>
        </w:rPr>
        <w:br w:type="page"/>
      </w:r>
      <w:r w:rsidR="005F3A84" w:rsidRPr="005F3A84">
        <w:rPr>
          <w:rFonts w:ascii="Times New Roman CYR" w:hAnsi="Times New Roman CYR"/>
          <w:bCs/>
          <w:sz w:val="20"/>
          <w:szCs w:val="20"/>
        </w:rPr>
        <w:lastRenderedPageBreak/>
        <w:t>Приложение 1</w:t>
      </w:r>
    </w:p>
    <w:p w:rsidR="00DF1687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5F3A84">
        <w:rPr>
          <w:rFonts w:ascii="Times New Roman CYR" w:hAnsi="Times New Roman CYR"/>
          <w:bCs/>
          <w:sz w:val="20"/>
          <w:szCs w:val="20"/>
        </w:rPr>
        <w:t>к постановлению</w:t>
      </w:r>
      <w:r w:rsidR="00DF1687">
        <w:rPr>
          <w:rFonts w:ascii="Times New Roman CYR" w:hAnsi="Times New Roman CYR"/>
          <w:bCs/>
          <w:sz w:val="20"/>
          <w:szCs w:val="20"/>
        </w:rPr>
        <w:t xml:space="preserve"> территориальной</w:t>
      </w:r>
    </w:p>
    <w:p w:rsidR="00DF1687" w:rsidRDefault="00DF1687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>
        <w:rPr>
          <w:rFonts w:ascii="Times New Roman CYR" w:hAnsi="Times New Roman CYR"/>
          <w:bCs/>
          <w:sz w:val="20"/>
          <w:szCs w:val="20"/>
        </w:rPr>
        <w:t>избирательной комиссии</w:t>
      </w:r>
    </w:p>
    <w:p w:rsidR="005F3A84" w:rsidRPr="005F3A84" w:rsidRDefault="00DF1687" w:rsidP="005F3A84">
      <w:pPr>
        <w:jc w:val="right"/>
        <w:rPr>
          <w:rFonts w:ascii="Times New Roman CYR" w:hAnsi="Times New Roman CYR"/>
          <w:bCs/>
          <w:i/>
          <w:sz w:val="20"/>
          <w:szCs w:val="20"/>
        </w:rPr>
      </w:pPr>
      <w:r>
        <w:rPr>
          <w:rFonts w:ascii="Times New Roman CYR" w:hAnsi="Times New Roman CYR"/>
          <w:bCs/>
          <w:sz w:val="20"/>
          <w:szCs w:val="20"/>
        </w:rPr>
        <w:t>Лебедянского района</w:t>
      </w:r>
    </w:p>
    <w:p w:rsidR="005F3A84" w:rsidRPr="005F3A84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5F3A84">
        <w:rPr>
          <w:rFonts w:ascii="Times New Roman CYR" w:hAnsi="Times New Roman CYR"/>
          <w:bCs/>
          <w:sz w:val="20"/>
          <w:szCs w:val="20"/>
        </w:rPr>
        <w:t xml:space="preserve">от </w:t>
      </w:r>
      <w:r w:rsidR="004F0E23">
        <w:rPr>
          <w:rFonts w:ascii="Times New Roman CYR" w:hAnsi="Times New Roman CYR"/>
          <w:bCs/>
          <w:sz w:val="20"/>
          <w:szCs w:val="20"/>
        </w:rPr>
        <w:t>30 июля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 20</w:t>
      </w:r>
      <w:r w:rsidR="00DF1687">
        <w:rPr>
          <w:rFonts w:ascii="Times New Roman CYR" w:hAnsi="Times New Roman CYR"/>
          <w:bCs/>
          <w:sz w:val="20"/>
          <w:szCs w:val="20"/>
        </w:rPr>
        <w:t>24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 года №</w:t>
      </w:r>
      <w:r w:rsidR="004F0E23">
        <w:rPr>
          <w:rFonts w:ascii="Times New Roman CYR" w:hAnsi="Times New Roman CYR"/>
          <w:bCs/>
          <w:sz w:val="20"/>
          <w:szCs w:val="20"/>
        </w:rPr>
        <w:t xml:space="preserve"> 88</w:t>
      </w:r>
      <w:r w:rsidRPr="005F3A84">
        <w:rPr>
          <w:rFonts w:ascii="Times New Roman CYR" w:hAnsi="Times New Roman CYR"/>
          <w:bCs/>
          <w:sz w:val="20"/>
          <w:szCs w:val="20"/>
        </w:rPr>
        <w:t>/</w:t>
      </w:r>
      <w:r w:rsidR="004F0E23">
        <w:rPr>
          <w:rFonts w:ascii="Times New Roman CYR" w:hAnsi="Times New Roman CYR"/>
          <w:bCs/>
          <w:sz w:val="20"/>
          <w:szCs w:val="20"/>
        </w:rPr>
        <w:t>536</w:t>
      </w:r>
    </w:p>
    <w:p w:rsidR="005F3A84" w:rsidRPr="00E17EA9" w:rsidRDefault="005F3A84" w:rsidP="00374720">
      <w:pPr>
        <w:jc w:val="center"/>
        <w:rPr>
          <w:rFonts w:ascii="Times New Roman CYR" w:hAnsi="Times New Roman CYR"/>
          <w:bCs/>
          <w:sz w:val="16"/>
          <w:szCs w:val="16"/>
        </w:rPr>
      </w:pPr>
    </w:p>
    <w:p w:rsidR="003248A9" w:rsidRPr="00BB4BB9" w:rsidRDefault="00F1313A" w:rsidP="003248A9">
      <w:pPr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1313A">
        <w:rPr>
          <w:rFonts w:ascii="Times New Roman CYR" w:hAnsi="Times New Roman CYR"/>
          <w:b/>
          <w:bCs/>
          <w:sz w:val="28"/>
          <w:szCs w:val="28"/>
        </w:rPr>
        <w:t>Форма избирательног</w:t>
      </w:r>
      <w:r w:rsidR="00374720">
        <w:rPr>
          <w:rFonts w:ascii="Times New Roman CYR" w:hAnsi="Times New Roman CYR"/>
          <w:b/>
          <w:bCs/>
          <w:sz w:val="28"/>
          <w:szCs w:val="28"/>
        </w:rPr>
        <w:t xml:space="preserve">о бюллетеня для голосования </w:t>
      </w:r>
      <w:r w:rsidR="003248A9" w:rsidRPr="00BB4BB9">
        <w:rPr>
          <w:b/>
          <w:sz w:val="28"/>
        </w:rPr>
        <w:t xml:space="preserve">на </w:t>
      </w:r>
      <w:r w:rsidR="00DF1687" w:rsidRPr="00DF1687">
        <w:rPr>
          <w:b/>
          <w:sz w:val="28"/>
          <w:szCs w:val="28"/>
        </w:rPr>
        <w:t>дополнительных выбор</w:t>
      </w:r>
      <w:r w:rsidR="00DF1687">
        <w:rPr>
          <w:b/>
          <w:sz w:val="28"/>
          <w:szCs w:val="28"/>
        </w:rPr>
        <w:t>ах</w:t>
      </w:r>
      <w:r w:rsidR="00DF1687" w:rsidRPr="00DF1687">
        <w:rPr>
          <w:b/>
          <w:sz w:val="28"/>
          <w:szCs w:val="28"/>
        </w:rPr>
        <w:t xml:space="preserve"> депутата</w:t>
      </w:r>
      <w:r w:rsidR="00DF1687">
        <w:rPr>
          <w:b/>
          <w:sz w:val="28"/>
          <w:szCs w:val="28"/>
        </w:rPr>
        <w:t xml:space="preserve"> </w:t>
      </w:r>
      <w:r w:rsidR="00DF1687" w:rsidRPr="00DF1687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DF1687" w:rsidRPr="00DF1687">
        <w:rPr>
          <w:b/>
          <w:bCs/>
          <w:color w:val="FF0000"/>
          <w:sz w:val="28"/>
          <w:szCs w:val="28"/>
        </w:rPr>
        <w:t xml:space="preserve"> </w:t>
      </w:r>
      <w:r w:rsidR="00DF1687" w:rsidRPr="00DF1687">
        <w:rPr>
          <w:b/>
          <w:bCs/>
          <w:sz w:val="28"/>
          <w:szCs w:val="28"/>
        </w:rPr>
        <w:t>по одномандатному избирательному округу № 4</w:t>
      </w:r>
    </w:p>
    <w:p w:rsidR="003248A9" w:rsidRPr="00F1313A" w:rsidRDefault="003248A9" w:rsidP="003248A9">
      <w:pPr>
        <w:jc w:val="center"/>
        <w:rPr>
          <w:sz w:val="16"/>
          <w:szCs w:val="16"/>
        </w:rPr>
      </w:pPr>
    </w:p>
    <w:tbl>
      <w:tblPr>
        <w:tblW w:w="10287" w:type="dxa"/>
        <w:tblInd w:w="-4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727"/>
        <w:gridCol w:w="5495"/>
        <w:gridCol w:w="1165"/>
        <w:gridCol w:w="900"/>
      </w:tblGrid>
      <w:tr w:rsidR="00F1313A" w:rsidRPr="00F1313A" w:rsidTr="00B15E8B">
        <w:tc>
          <w:tcPr>
            <w:tcW w:w="8222" w:type="dxa"/>
            <w:gridSpan w:val="2"/>
            <w:vAlign w:val="bottom"/>
          </w:tcPr>
          <w:p w:rsidR="00DF1687" w:rsidRPr="004F73D1" w:rsidRDefault="00F1313A" w:rsidP="00DF1687">
            <w:pPr>
              <w:jc w:val="center"/>
              <w:rPr>
                <w:i/>
                <w:sz w:val="16"/>
                <w:szCs w:val="16"/>
              </w:rPr>
            </w:pPr>
            <w:r w:rsidRPr="00F1313A">
              <w:rPr>
                <w:b/>
                <w:sz w:val="28"/>
                <w:szCs w:val="28"/>
              </w:rPr>
              <w:t xml:space="preserve">ИЗБИРАТЕЛЬНЫЙ БЮЛЛЕТЕНЬ </w:t>
            </w:r>
            <w:r w:rsidRPr="00F1313A">
              <w:rPr>
                <w:b/>
                <w:sz w:val="28"/>
                <w:szCs w:val="28"/>
              </w:rPr>
              <w:br/>
              <w:t>для голосования на</w:t>
            </w:r>
            <w:r w:rsidR="00DF1687">
              <w:rPr>
                <w:b/>
                <w:sz w:val="28"/>
                <w:szCs w:val="28"/>
              </w:rPr>
              <w:t xml:space="preserve"> </w:t>
            </w:r>
            <w:r w:rsidR="00DF1687" w:rsidRPr="00DF1687">
              <w:rPr>
                <w:b/>
                <w:sz w:val="28"/>
                <w:szCs w:val="28"/>
              </w:rPr>
              <w:t>дополнительных выбор</w:t>
            </w:r>
            <w:r w:rsidR="00DF1687">
              <w:rPr>
                <w:b/>
                <w:sz w:val="28"/>
                <w:szCs w:val="28"/>
              </w:rPr>
              <w:t>ах</w:t>
            </w:r>
            <w:r w:rsidR="00DF1687" w:rsidRPr="00DF1687">
              <w:rPr>
                <w:b/>
                <w:sz w:val="28"/>
                <w:szCs w:val="28"/>
              </w:rPr>
              <w:t xml:space="preserve"> депутата</w:t>
            </w:r>
            <w:r w:rsidR="00DF1687">
              <w:rPr>
                <w:b/>
                <w:sz w:val="28"/>
                <w:szCs w:val="28"/>
              </w:rPr>
              <w:t xml:space="preserve"> </w:t>
            </w:r>
            <w:r w:rsidR="00DF1687" w:rsidRPr="00DF1687">
              <w:rPr>
                <w:b/>
                <w:bCs/>
                <w:sz w:val="28"/>
                <w:szCs w:val="28"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="00DF1687" w:rsidRPr="00DF1687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DF1687" w:rsidRPr="00DF1687">
              <w:rPr>
                <w:b/>
                <w:bCs/>
                <w:sz w:val="28"/>
                <w:szCs w:val="28"/>
              </w:rPr>
              <w:t>по одномандатному избирательному округу № 4</w:t>
            </w:r>
          </w:p>
          <w:p w:rsidR="00F1313A" w:rsidRPr="00F1313A" w:rsidRDefault="00F1313A" w:rsidP="00DF1687">
            <w:pPr>
              <w:jc w:val="both"/>
              <w:rPr>
                <w:szCs w:val="28"/>
              </w:rPr>
            </w:pPr>
          </w:p>
        </w:tc>
        <w:tc>
          <w:tcPr>
            <w:tcW w:w="2065" w:type="dxa"/>
            <w:gridSpan w:val="2"/>
            <w:vAlign w:val="bottom"/>
          </w:tcPr>
          <w:p w:rsidR="00F1313A" w:rsidRPr="00F1313A" w:rsidRDefault="00F1313A" w:rsidP="00F1313A">
            <w:pPr>
              <w:spacing w:before="100" w:after="100"/>
              <w:jc w:val="center"/>
              <w:rPr>
                <w:sz w:val="12"/>
                <w:szCs w:val="12"/>
              </w:rPr>
            </w:pPr>
            <w:r w:rsidRPr="00F1313A">
              <w:rPr>
                <w:sz w:val="12"/>
                <w:szCs w:val="12"/>
              </w:rPr>
              <w:t>(</w:t>
            </w:r>
            <w:r w:rsidR="00275CB3">
              <w:rPr>
                <w:sz w:val="12"/>
                <w:szCs w:val="12"/>
              </w:rPr>
              <w:t>Подписи</w:t>
            </w:r>
            <w:r w:rsidRPr="00F1313A">
              <w:rPr>
                <w:sz w:val="12"/>
                <w:szCs w:val="12"/>
              </w:rPr>
              <w:t xml:space="preserve"> двух членов участковой избирательной комиссии </w:t>
            </w:r>
            <w:r w:rsidRPr="00F1313A">
              <w:rPr>
                <w:sz w:val="12"/>
                <w:szCs w:val="12"/>
              </w:rPr>
              <w:br/>
              <w:t xml:space="preserve">с правом решающего голоса </w:t>
            </w:r>
            <w:r w:rsidRPr="00F1313A">
              <w:rPr>
                <w:sz w:val="12"/>
                <w:szCs w:val="12"/>
              </w:rPr>
              <w:br/>
              <w:t xml:space="preserve">и печати участковой </w:t>
            </w:r>
            <w:r w:rsidRPr="00F1313A">
              <w:rPr>
                <w:sz w:val="12"/>
                <w:szCs w:val="12"/>
              </w:rPr>
              <w:br/>
              <w:t>избирательной комиссии)</w:t>
            </w:r>
          </w:p>
          <w:p w:rsidR="00F1313A" w:rsidRPr="00F1313A" w:rsidRDefault="00F1313A" w:rsidP="00F1313A">
            <w:pPr>
              <w:spacing w:before="100" w:after="120"/>
              <w:jc w:val="center"/>
              <w:rPr>
                <w:szCs w:val="28"/>
              </w:rPr>
            </w:pPr>
          </w:p>
        </w:tc>
      </w:tr>
      <w:tr w:rsidR="00F1313A" w:rsidRPr="00F1313A" w:rsidTr="00B15E8B">
        <w:trPr>
          <w:trHeight w:val="452"/>
        </w:trPr>
        <w:tc>
          <w:tcPr>
            <w:tcW w:w="8222" w:type="dxa"/>
            <w:gridSpan w:val="2"/>
            <w:tcBorders>
              <w:bottom w:val="nil"/>
            </w:tcBorders>
          </w:tcPr>
          <w:p w:rsidR="00F1313A" w:rsidRPr="00F1313A" w:rsidRDefault="00DF1687" w:rsidP="00DF16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сентября </w:t>
            </w:r>
            <w:r w:rsidR="00374720" w:rsidRPr="0037472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24</w:t>
            </w:r>
            <w:r w:rsidR="00374720" w:rsidRPr="00374720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2065" w:type="dxa"/>
            <w:gridSpan w:val="2"/>
            <w:tcBorders>
              <w:bottom w:val="nil"/>
            </w:tcBorders>
          </w:tcPr>
          <w:p w:rsidR="00F1313A" w:rsidRPr="00F1313A" w:rsidRDefault="00F1313A" w:rsidP="00F1313A">
            <w:pPr>
              <w:spacing w:before="100" w:after="120"/>
              <w:jc w:val="right"/>
              <w:rPr>
                <w:b/>
                <w:sz w:val="16"/>
              </w:rPr>
            </w:pPr>
          </w:p>
        </w:tc>
      </w:tr>
      <w:tr w:rsidR="00F1313A" w:rsidRPr="00F1313A" w:rsidTr="00B15E8B">
        <w:tc>
          <w:tcPr>
            <w:tcW w:w="10287" w:type="dxa"/>
            <w:gridSpan w:val="4"/>
            <w:tcBorders>
              <w:top w:val="single" w:sz="18" w:space="0" w:color="auto"/>
              <w:bottom w:val="single" w:sz="2" w:space="0" w:color="auto"/>
            </w:tcBorders>
          </w:tcPr>
          <w:p w:rsidR="00F1313A" w:rsidRPr="00F1313A" w:rsidRDefault="00F1313A" w:rsidP="00374720">
            <w:pPr>
              <w:spacing w:before="100" w:after="100"/>
              <w:jc w:val="both"/>
              <w:rPr>
                <w:b/>
                <w:i/>
              </w:rPr>
            </w:pPr>
            <w:r w:rsidRPr="00F1313A">
              <w:rPr>
                <w:b/>
                <w:i/>
              </w:rPr>
              <w:t>РАЗЪЯСНЕНИЕ О ПОРЯДКЕ ЗАПОЛНЕНИЯ ИЗБИРАТЕЛЬНОГО БЮЛЛЕТЕНЯ</w:t>
            </w:r>
          </w:p>
        </w:tc>
      </w:tr>
      <w:tr w:rsidR="00F1313A" w:rsidRPr="00F1313A" w:rsidTr="00B15E8B">
        <w:tc>
          <w:tcPr>
            <w:tcW w:w="10287" w:type="dxa"/>
            <w:gridSpan w:val="4"/>
            <w:tcBorders>
              <w:top w:val="single" w:sz="2" w:space="0" w:color="auto"/>
            </w:tcBorders>
          </w:tcPr>
          <w:p w:rsidR="00F1313A" w:rsidRPr="00F1313A" w:rsidRDefault="00F1313A" w:rsidP="00180A02">
            <w:pPr>
              <w:jc w:val="both"/>
              <w:rPr>
                <w:i/>
                <w:sz w:val="20"/>
                <w:szCs w:val="20"/>
              </w:rPr>
            </w:pPr>
            <w:r w:rsidRPr="00F1313A">
              <w:rPr>
                <w:i/>
                <w:sz w:val="20"/>
                <w:szCs w:val="20"/>
              </w:rPr>
              <w:t xml:space="preserve">   Поставьте </w:t>
            </w:r>
            <w:r w:rsidRPr="00A970F1">
              <w:rPr>
                <w:i/>
                <w:sz w:val="20"/>
                <w:szCs w:val="20"/>
              </w:rPr>
              <w:t>люб</w:t>
            </w:r>
            <w:r w:rsidR="0040378B">
              <w:rPr>
                <w:i/>
                <w:sz w:val="20"/>
                <w:szCs w:val="20"/>
              </w:rPr>
              <w:t>ой</w:t>
            </w:r>
            <w:r w:rsidRPr="00A970F1">
              <w:rPr>
                <w:i/>
                <w:sz w:val="20"/>
                <w:szCs w:val="20"/>
              </w:rPr>
              <w:t xml:space="preserve"> знак в </w:t>
            </w:r>
            <w:r w:rsidR="00A970F1" w:rsidRPr="00A970F1">
              <w:rPr>
                <w:i/>
                <w:sz w:val="20"/>
                <w:szCs w:val="20"/>
              </w:rPr>
              <w:t>пуст</w:t>
            </w:r>
            <w:r w:rsidR="0040378B">
              <w:rPr>
                <w:i/>
                <w:sz w:val="20"/>
                <w:szCs w:val="20"/>
              </w:rPr>
              <w:t>ом</w:t>
            </w:r>
            <w:r w:rsidR="00A970F1" w:rsidRPr="00A970F1">
              <w:rPr>
                <w:i/>
                <w:sz w:val="20"/>
                <w:szCs w:val="20"/>
              </w:rPr>
              <w:t xml:space="preserve"> </w:t>
            </w:r>
            <w:r w:rsidR="005C0388" w:rsidRPr="00A970F1">
              <w:rPr>
                <w:i/>
                <w:sz w:val="20"/>
                <w:szCs w:val="20"/>
              </w:rPr>
              <w:t>квадрат</w:t>
            </w:r>
            <w:r w:rsidR="0040378B">
              <w:rPr>
                <w:i/>
                <w:sz w:val="20"/>
                <w:szCs w:val="20"/>
              </w:rPr>
              <w:t>е</w:t>
            </w:r>
            <w:r w:rsidR="00A970F1" w:rsidRPr="00A970F1">
              <w:rPr>
                <w:i/>
                <w:sz w:val="20"/>
                <w:szCs w:val="20"/>
              </w:rPr>
              <w:t xml:space="preserve"> справа от фамилий</w:t>
            </w:r>
            <w:r w:rsidR="00A970F1">
              <w:rPr>
                <w:b/>
                <w:i/>
                <w:sz w:val="20"/>
                <w:szCs w:val="20"/>
              </w:rPr>
              <w:t xml:space="preserve"> </w:t>
            </w:r>
            <w:r w:rsidR="0040378B">
              <w:rPr>
                <w:b/>
                <w:i/>
                <w:sz w:val="20"/>
                <w:szCs w:val="20"/>
              </w:rPr>
              <w:t>только одного</w:t>
            </w:r>
            <w:r w:rsidR="00A970F1">
              <w:rPr>
                <w:b/>
                <w:i/>
                <w:sz w:val="20"/>
                <w:szCs w:val="20"/>
              </w:rPr>
              <w:t xml:space="preserve"> </w:t>
            </w:r>
            <w:r w:rsidR="00EE7F34">
              <w:rPr>
                <w:i/>
                <w:sz w:val="20"/>
                <w:szCs w:val="20"/>
              </w:rPr>
              <w:t>зарегистрированн</w:t>
            </w:r>
            <w:r w:rsidR="0040378B">
              <w:rPr>
                <w:i/>
                <w:sz w:val="20"/>
                <w:szCs w:val="20"/>
              </w:rPr>
              <w:t>ого</w:t>
            </w:r>
            <w:r w:rsidR="00EE7F34">
              <w:rPr>
                <w:i/>
                <w:sz w:val="20"/>
                <w:szCs w:val="20"/>
              </w:rPr>
              <w:t xml:space="preserve"> кандидат</w:t>
            </w:r>
            <w:r w:rsidR="0040378B">
              <w:rPr>
                <w:i/>
                <w:sz w:val="20"/>
                <w:szCs w:val="20"/>
              </w:rPr>
              <w:t>а</w:t>
            </w:r>
            <w:r w:rsidR="00EE7F34">
              <w:rPr>
                <w:i/>
                <w:sz w:val="20"/>
                <w:szCs w:val="20"/>
              </w:rPr>
              <w:t>,</w:t>
            </w:r>
            <w:r w:rsidR="00180A02">
              <w:rPr>
                <w:i/>
                <w:sz w:val="20"/>
                <w:szCs w:val="20"/>
              </w:rPr>
              <w:t xml:space="preserve"> </w:t>
            </w:r>
            <w:r w:rsidR="00A970F1" w:rsidRPr="00A970F1">
              <w:rPr>
                <w:i/>
                <w:sz w:val="20"/>
                <w:szCs w:val="20"/>
              </w:rPr>
              <w:t>в пользу которых сделан выбор</w:t>
            </w:r>
            <w:r w:rsidRPr="00F1313A">
              <w:rPr>
                <w:i/>
                <w:sz w:val="20"/>
                <w:szCs w:val="20"/>
              </w:rPr>
              <w:t>.</w:t>
            </w:r>
          </w:p>
        </w:tc>
      </w:tr>
      <w:tr w:rsidR="00F1313A" w:rsidRPr="00F1313A" w:rsidTr="00B15E8B">
        <w:tc>
          <w:tcPr>
            <w:tcW w:w="10287" w:type="dxa"/>
            <w:gridSpan w:val="4"/>
            <w:tcBorders>
              <w:bottom w:val="nil"/>
            </w:tcBorders>
          </w:tcPr>
          <w:p w:rsidR="00F1313A" w:rsidRPr="00F1313A" w:rsidRDefault="00F1313A" w:rsidP="006F73E6">
            <w:pPr>
              <w:jc w:val="both"/>
              <w:rPr>
                <w:i/>
                <w:sz w:val="20"/>
                <w:szCs w:val="20"/>
              </w:rPr>
            </w:pPr>
            <w:r w:rsidRPr="00F1313A">
              <w:rPr>
                <w:i/>
                <w:sz w:val="20"/>
                <w:szCs w:val="20"/>
              </w:rPr>
              <w:t xml:space="preserve">   Избирательный бюллетень, в котором</w:t>
            </w:r>
            <w:r w:rsidR="006F73E6">
              <w:rPr>
                <w:i/>
                <w:sz w:val="20"/>
                <w:szCs w:val="20"/>
              </w:rPr>
              <w:t xml:space="preserve"> </w:t>
            </w:r>
            <w:r w:rsidR="0040378B">
              <w:rPr>
                <w:i/>
                <w:sz w:val="20"/>
                <w:szCs w:val="20"/>
              </w:rPr>
              <w:t>не содержится отметок в квадратах, расположенных справа от сведений о зарегистрированных кандидатах</w:t>
            </w:r>
            <w:r w:rsidR="006F73E6">
              <w:rPr>
                <w:i/>
                <w:sz w:val="20"/>
                <w:szCs w:val="20"/>
              </w:rPr>
              <w:t>,</w:t>
            </w:r>
            <w:r w:rsidR="0040378B">
              <w:rPr>
                <w:i/>
                <w:sz w:val="20"/>
                <w:szCs w:val="20"/>
              </w:rPr>
              <w:t xml:space="preserve"> или знак (знаки) проставлен (проставлены) более чем в одном квадрате,</w:t>
            </w:r>
            <w:r w:rsidR="006F73E6">
              <w:rPr>
                <w:i/>
                <w:sz w:val="20"/>
                <w:szCs w:val="20"/>
              </w:rPr>
              <w:t xml:space="preserve"> </w:t>
            </w:r>
            <w:r w:rsidRPr="00F1313A">
              <w:rPr>
                <w:i/>
                <w:sz w:val="20"/>
                <w:szCs w:val="20"/>
              </w:rPr>
              <w:t xml:space="preserve">считается </w:t>
            </w:r>
            <w:r w:rsidRPr="00F1313A">
              <w:rPr>
                <w:b/>
                <w:i/>
                <w:sz w:val="20"/>
                <w:szCs w:val="20"/>
              </w:rPr>
              <w:t>недействительным.</w:t>
            </w:r>
          </w:p>
        </w:tc>
      </w:tr>
      <w:tr w:rsidR="00F1313A" w:rsidRPr="00F1313A" w:rsidTr="00B15E8B">
        <w:tc>
          <w:tcPr>
            <w:tcW w:w="10287" w:type="dxa"/>
            <w:gridSpan w:val="4"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36C1A">
            <w:pPr>
              <w:jc w:val="both"/>
              <w:rPr>
                <w:i/>
                <w:sz w:val="20"/>
                <w:szCs w:val="20"/>
              </w:rPr>
            </w:pPr>
            <w:r w:rsidRPr="00F1313A">
              <w:rPr>
                <w:i/>
                <w:sz w:val="20"/>
                <w:szCs w:val="20"/>
              </w:rPr>
              <w:t xml:space="preserve">   Избирательный бюллетень, не заверенный подписями двух членов участковой избирательной комиссии и печатью участковой избирательной комиссии, признается бюллетенем неустановленной формы и при подсчете голосов </w:t>
            </w:r>
            <w:r w:rsidRPr="00F1313A">
              <w:rPr>
                <w:b/>
                <w:i/>
                <w:sz w:val="20"/>
                <w:szCs w:val="20"/>
              </w:rPr>
              <w:t>не учитывается</w:t>
            </w:r>
            <w:r w:rsidRPr="00F1313A">
              <w:rPr>
                <w:i/>
                <w:sz w:val="20"/>
                <w:szCs w:val="20"/>
              </w:rPr>
              <w:t xml:space="preserve">. </w:t>
            </w:r>
          </w:p>
        </w:tc>
      </w:tr>
      <w:tr w:rsidR="00F1313A" w:rsidRPr="00F1313A" w:rsidTr="00B15E8B">
        <w:trPr>
          <w:trHeight w:val="1732"/>
        </w:trPr>
        <w:tc>
          <w:tcPr>
            <w:tcW w:w="2727" w:type="dxa"/>
            <w:tcBorders>
              <w:top w:val="single" w:sz="18" w:space="0" w:color="auto"/>
            </w:tcBorders>
          </w:tcPr>
          <w:p w:rsidR="00F1313A" w:rsidRPr="00F1313A" w:rsidRDefault="007D42F2" w:rsidP="00F1313A">
            <w:pPr>
              <w:rPr>
                <w:b/>
                <w:sz w:val="20"/>
                <w:szCs w:val="20"/>
              </w:rPr>
            </w:pPr>
            <w:r w:rsidRPr="007D42F2">
              <w:rPr>
                <w:b/>
                <w:noProof/>
              </w:rPr>
              <w:pict>
                <v:rect id="_x0000_s1041" style="position:absolute;margin-left:449.5pt;margin-top:68.7pt;width:27pt;height:27pt;z-index:1;mso-position-horizontal-relative:text;mso-position-vertical-relative:text" o:allowincell="f" strokeweight="1.75pt"/>
              </w:pict>
            </w:r>
            <w:r w:rsidR="00F1313A" w:rsidRPr="00F1313A">
              <w:rPr>
                <w:b/>
              </w:rPr>
              <w:t xml:space="preserve">ФАМИЛИЯ, </w:t>
            </w:r>
            <w:r w:rsidR="00F1313A" w:rsidRPr="00F1313A">
              <w:rPr>
                <w:b/>
              </w:rPr>
              <w:br/>
              <w:t xml:space="preserve">Имя, Отчество </w:t>
            </w:r>
            <w:r w:rsidR="00F1313A" w:rsidRPr="00F1313A">
              <w:rPr>
                <w:b/>
              </w:rPr>
              <w:br/>
              <w:t xml:space="preserve"> </w:t>
            </w:r>
            <w:r w:rsidR="00F1313A" w:rsidRPr="00F1313A">
              <w:rPr>
                <w:b/>
                <w:sz w:val="20"/>
                <w:szCs w:val="20"/>
              </w:rPr>
              <w:t>каждого</w:t>
            </w:r>
            <w:r w:rsidR="00F1313A" w:rsidRPr="00F1313A">
              <w:rPr>
                <w:b/>
                <w:sz w:val="20"/>
                <w:szCs w:val="20"/>
              </w:rPr>
              <w:br/>
              <w:t>зарегистрированного</w:t>
            </w:r>
          </w:p>
          <w:p w:rsidR="00F1313A" w:rsidRPr="00F1313A" w:rsidRDefault="00F1313A" w:rsidP="00F1313A">
            <w:pPr>
              <w:rPr>
                <w:b/>
                <w:sz w:val="20"/>
                <w:szCs w:val="20"/>
              </w:rPr>
            </w:pPr>
            <w:r w:rsidRPr="00F1313A">
              <w:rPr>
                <w:b/>
                <w:sz w:val="20"/>
                <w:szCs w:val="20"/>
              </w:rPr>
              <w:t xml:space="preserve">кандидата (располагаются </w:t>
            </w:r>
            <w:r w:rsidRPr="00F1313A">
              <w:rPr>
                <w:b/>
                <w:sz w:val="20"/>
                <w:szCs w:val="20"/>
              </w:rPr>
              <w:br/>
              <w:t>в алфавитном порядке)</w:t>
            </w:r>
          </w:p>
        </w:tc>
        <w:tc>
          <w:tcPr>
            <w:tcW w:w="6660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E565B" w:rsidRPr="009B4693" w:rsidRDefault="009C0F3D" w:rsidP="00A340C7">
            <w:pPr>
              <w:jc w:val="both"/>
              <w:rPr>
                <w:bCs/>
                <w:i/>
                <w:sz w:val="18"/>
                <w:szCs w:val="18"/>
              </w:rPr>
            </w:pPr>
            <w:r w:rsidRPr="009B4693">
              <w:rPr>
                <w:bCs/>
                <w:i/>
                <w:sz w:val="18"/>
                <w:szCs w:val="18"/>
              </w:rPr>
              <w:t>Если фамилия, имя, отчество двух и более кандидатов совпадают полностью сведения о кандидатах размещаются в бюллетене в соответствии с датами рождения</w:t>
            </w:r>
            <w:r w:rsidR="00B15E8B" w:rsidRPr="009B4693">
              <w:rPr>
                <w:bCs/>
                <w:i/>
                <w:sz w:val="18"/>
                <w:szCs w:val="18"/>
              </w:rPr>
              <w:t xml:space="preserve"> кандидатов</w:t>
            </w:r>
            <w:r w:rsidRPr="009B4693">
              <w:rPr>
                <w:bCs/>
                <w:i/>
                <w:sz w:val="18"/>
                <w:szCs w:val="18"/>
              </w:rPr>
              <w:t>, при этом</w:t>
            </w:r>
            <w:r w:rsidR="007E565B" w:rsidRPr="009B4693">
              <w:rPr>
                <w:bCs/>
                <w:i/>
                <w:sz w:val="18"/>
                <w:szCs w:val="18"/>
              </w:rPr>
              <w:t xml:space="preserve"> </w:t>
            </w:r>
            <w:r w:rsidRPr="009B4693">
              <w:rPr>
                <w:bCs/>
                <w:i/>
                <w:sz w:val="18"/>
                <w:szCs w:val="18"/>
              </w:rPr>
              <w:t>если кандидат менял фамилию,</w:t>
            </w:r>
            <w:r w:rsidR="007E565B" w:rsidRPr="009B4693">
              <w:rPr>
                <w:bCs/>
                <w:i/>
                <w:sz w:val="18"/>
                <w:szCs w:val="18"/>
              </w:rPr>
              <w:t xml:space="preserve"> или имя, или отчество в период избирательной кампании либо в течении года до дня официального опубликования решения о назначении выборов, в бюллетене также указываются прежние фамилия, </w:t>
            </w:r>
            <w:r w:rsidR="009B4693" w:rsidRPr="009B4693">
              <w:rPr>
                <w:bCs/>
                <w:i/>
                <w:sz w:val="18"/>
                <w:szCs w:val="18"/>
              </w:rPr>
              <w:t xml:space="preserve">или </w:t>
            </w:r>
            <w:r w:rsidR="007E565B" w:rsidRPr="009B4693">
              <w:rPr>
                <w:bCs/>
                <w:i/>
                <w:sz w:val="18"/>
                <w:szCs w:val="18"/>
              </w:rPr>
              <w:t xml:space="preserve">имя, </w:t>
            </w:r>
            <w:r w:rsidR="009B4693" w:rsidRPr="009B4693">
              <w:rPr>
                <w:bCs/>
                <w:i/>
                <w:sz w:val="18"/>
                <w:szCs w:val="18"/>
              </w:rPr>
              <w:t xml:space="preserve">или </w:t>
            </w:r>
            <w:r w:rsidR="007E565B" w:rsidRPr="009B4693">
              <w:rPr>
                <w:bCs/>
                <w:i/>
                <w:sz w:val="18"/>
                <w:szCs w:val="18"/>
              </w:rPr>
              <w:t>отчество кандидата;</w:t>
            </w:r>
          </w:p>
          <w:p w:rsidR="00D41685" w:rsidRPr="009B4693" w:rsidRDefault="009C0F3D" w:rsidP="009B4693">
            <w:pPr>
              <w:jc w:val="both"/>
              <w:rPr>
                <w:i/>
                <w:sz w:val="18"/>
                <w:szCs w:val="18"/>
              </w:rPr>
            </w:pPr>
            <w:r w:rsidRPr="009B4693">
              <w:rPr>
                <w:bCs/>
                <w:i/>
                <w:sz w:val="18"/>
                <w:szCs w:val="18"/>
              </w:rPr>
              <w:t xml:space="preserve"> </w:t>
            </w:r>
            <w:r w:rsidR="00A340C7" w:rsidRPr="009B4693">
              <w:rPr>
                <w:bCs/>
                <w:i/>
                <w:sz w:val="18"/>
                <w:szCs w:val="18"/>
              </w:rPr>
              <w:t xml:space="preserve">год рождения; наименование субъекта Российской Федерации, района, города, иного населенного пункта, где находится место жительства  кандидата;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депутатом, но работает на непостоянной основе - сведения об этом одновременно с указанием наименования представительного органа; если кандидат выдвинут избирательным объединением, вносится запись «выдвинут» с указанием наименования этого избирательного объединения; если кандидат сам  выдвинул свою кандидатуру,  - слово «самовыдвижение»; принадлежность к политической партии либо не более чем к одному иному общественному объединению, зарегистрированному  не позднее чем за один год до дня голосования в установленном законом порядке, с указанием краткого наименования соответствующей политической партии, иного общественного объединения  и статус кандидата, в этой политической партии, ином общественном объединении, если кандидат указал эти сведения в заявлении о согласии баллотироваться; если у кандидата имелась или имеется судимость, сведения о судимости; </w:t>
            </w:r>
            <w:r w:rsidR="009B4693" w:rsidRPr="009B4693">
              <w:rPr>
                <w:bCs/>
                <w:i/>
                <w:sz w:val="18"/>
                <w:szCs w:val="18"/>
              </w:rPr>
              <w:t>Если зарегистрированный кандидат, внесенный в бюллетень, является иностранн</w:t>
            </w:r>
            <w:r w:rsidR="007D6DDB">
              <w:rPr>
                <w:bCs/>
                <w:i/>
                <w:sz w:val="18"/>
                <w:szCs w:val="18"/>
              </w:rPr>
              <w:t>ым</w:t>
            </w:r>
            <w:r w:rsidR="009B4693" w:rsidRPr="009B4693">
              <w:rPr>
                <w:bCs/>
                <w:i/>
                <w:sz w:val="18"/>
                <w:szCs w:val="18"/>
              </w:rPr>
              <w:t xml:space="preserve"> агент</w:t>
            </w:r>
            <w:r w:rsidR="007D6DDB">
              <w:rPr>
                <w:bCs/>
                <w:i/>
                <w:sz w:val="18"/>
                <w:szCs w:val="18"/>
              </w:rPr>
              <w:t>ом</w:t>
            </w:r>
            <w:r w:rsidR="009B4693" w:rsidRPr="009B4693">
              <w:rPr>
                <w:bCs/>
                <w:i/>
                <w:sz w:val="18"/>
                <w:szCs w:val="18"/>
              </w:rPr>
              <w:t>, либо кандидатом, аффилированным с иностранн</w:t>
            </w:r>
            <w:r w:rsidR="007D6DDB">
              <w:rPr>
                <w:bCs/>
                <w:i/>
                <w:sz w:val="18"/>
                <w:szCs w:val="18"/>
              </w:rPr>
              <w:t>ым</w:t>
            </w:r>
            <w:r w:rsidR="009B4693" w:rsidRPr="009B4693">
              <w:rPr>
                <w:bCs/>
                <w:i/>
                <w:sz w:val="18"/>
                <w:szCs w:val="18"/>
              </w:rPr>
              <w:t xml:space="preserve"> агент</w:t>
            </w:r>
            <w:r w:rsidR="007D6DDB">
              <w:rPr>
                <w:bCs/>
                <w:i/>
                <w:sz w:val="18"/>
                <w:szCs w:val="18"/>
              </w:rPr>
              <w:t>ом</w:t>
            </w:r>
            <w:r w:rsidR="009B4693" w:rsidRPr="009B4693">
              <w:rPr>
                <w:bCs/>
                <w:i/>
                <w:sz w:val="18"/>
                <w:szCs w:val="18"/>
              </w:rPr>
              <w:t>, в бюллетене должны указываться сведения о том, что кандидат является иностранн</w:t>
            </w:r>
            <w:r w:rsidR="007D6DDB">
              <w:rPr>
                <w:bCs/>
                <w:i/>
                <w:sz w:val="18"/>
                <w:szCs w:val="18"/>
              </w:rPr>
              <w:t>ым</w:t>
            </w:r>
            <w:r w:rsidR="009B4693" w:rsidRPr="009B4693">
              <w:rPr>
                <w:bCs/>
                <w:i/>
                <w:sz w:val="18"/>
                <w:szCs w:val="18"/>
              </w:rPr>
              <w:t xml:space="preserve"> агент</w:t>
            </w:r>
            <w:r w:rsidR="007D6DDB">
              <w:rPr>
                <w:bCs/>
                <w:i/>
                <w:sz w:val="18"/>
                <w:szCs w:val="18"/>
              </w:rPr>
              <w:t>ом</w:t>
            </w:r>
            <w:r w:rsidR="009B4693" w:rsidRPr="009B4693">
              <w:rPr>
                <w:bCs/>
                <w:i/>
                <w:sz w:val="18"/>
                <w:szCs w:val="18"/>
              </w:rPr>
              <w:t>, либо кандидатом, аффилированным с иностранн</w:t>
            </w:r>
            <w:r w:rsidR="007D6DDB">
              <w:rPr>
                <w:bCs/>
                <w:i/>
                <w:sz w:val="18"/>
                <w:szCs w:val="18"/>
              </w:rPr>
              <w:t>ым</w:t>
            </w:r>
            <w:r w:rsidR="009B4693" w:rsidRPr="009B4693">
              <w:rPr>
                <w:bCs/>
                <w:i/>
                <w:sz w:val="18"/>
                <w:szCs w:val="18"/>
              </w:rPr>
              <w:t xml:space="preserve"> агент</w:t>
            </w:r>
            <w:r w:rsidR="007D6DDB">
              <w:rPr>
                <w:bCs/>
                <w:i/>
                <w:sz w:val="18"/>
                <w:szCs w:val="18"/>
              </w:rPr>
              <w:t>ом</w:t>
            </w:r>
            <w:r w:rsidR="009B4693">
              <w:rPr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</w:tr>
      <w:tr w:rsidR="00F1313A" w:rsidRPr="00F1313A" w:rsidTr="00B15E8B">
        <w:trPr>
          <w:trHeight w:val="465"/>
        </w:trPr>
        <w:tc>
          <w:tcPr>
            <w:tcW w:w="2727" w:type="dxa"/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i/>
                <w:sz w:val="20"/>
              </w:rPr>
            </w:pPr>
            <w:r w:rsidRPr="00F1313A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  <w:vMerge/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</w:tr>
      <w:tr w:rsidR="00F1313A" w:rsidRPr="00F1313A" w:rsidTr="00B15E8B">
        <w:trPr>
          <w:trHeight w:val="419"/>
        </w:trPr>
        <w:tc>
          <w:tcPr>
            <w:tcW w:w="2727" w:type="dxa"/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</w:tr>
      <w:tr w:rsidR="00F1313A" w:rsidRPr="00F1313A" w:rsidTr="00B15E8B">
        <w:tc>
          <w:tcPr>
            <w:tcW w:w="2727" w:type="dxa"/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</w:tr>
      <w:tr w:rsidR="00F1313A" w:rsidRPr="00F1313A" w:rsidTr="00B15E8B">
        <w:tc>
          <w:tcPr>
            <w:tcW w:w="2727" w:type="dxa"/>
            <w:tcBorders>
              <w:bottom w:val="nil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</w:tr>
      <w:tr w:rsidR="00F1313A" w:rsidRPr="00F1313A" w:rsidTr="009B4693">
        <w:trPr>
          <w:trHeight w:val="2648"/>
        </w:trPr>
        <w:tc>
          <w:tcPr>
            <w:tcW w:w="2727" w:type="dxa"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</w:tr>
      <w:tr w:rsidR="00F1313A" w:rsidRPr="00F1313A" w:rsidTr="00B15E8B">
        <w:trPr>
          <w:trHeight w:val="1063"/>
        </w:trPr>
        <w:tc>
          <w:tcPr>
            <w:tcW w:w="2727" w:type="dxa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:rsidR="00F1313A" w:rsidRPr="00F1313A" w:rsidRDefault="007D42F2" w:rsidP="00F1313A">
            <w:pPr>
              <w:spacing w:before="100" w:after="120"/>
              <w:jc w:val="both"/>
              <w:rPr>
                <w:b/>
                <w:sz w:val="16"/>
              </w:rPr>
            </w:pPr>
            <w:r w:rsidRPr="007D42F2">
              <w:rPr>
                <w:b/>
                <w:noProof/>
              </w:rPr>
              <w:pict>
                <v:rect id="_x0000_s1042" style="position:absolute;left:0;text-align:left;margin-left:449.5pt;margin-top:15.55pt;width:27pt;height:27pt;z-index:2;mso-position-horizontal-relative:text;mso-position-vertical-relative:text" o:allowincell="f" strokeweight="1.75pt"/>
              </w:pict>
            </w:r>
          </w:p>
        </w:tc>
        <w:tc>
          <w:tcPr>
            <w:tcW w:w="666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F1313A" w:rsidRPr="00F1313A" w:rsidRDefault="00F1313A" w:rsidP="00F1313A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1313A" w:rsidRPr="00F1313A" w:rsidRDefault="00F1313A" w:rsidP="00F1313A">
            <w:pPr>
              <w:spacing w:before="100" w:after="120"/>
              <w:jc w:val="both"/>
              <w:rPr>
                <w:b/>
                <w:sz w:val="16"/>
              </w:rPr>
            </w:pPr>
          </w:p>
        </w:tc>
      </w:tr>
    </w:tbl>
    <w:p w:rsidR="00F1313A" w:rsidRPr="00F1313A" w:rsidRDefault="00F1313A" w:rsidP="00F1313A">
      <w:pPr>
        <w:spacing w:line="360" w:lineRule="auto"/>
        <w:ind w:firstLine="709"/>
        <w:jc w:val="both"/>
        <w:rPr>
          <w:sz w:val="2"/>
          <w:szCs w:val="2"/>
        </w:rPr>
        <w:sectPr w:rsidR="00F1313A" w:rsidRPr="00F1313A" w:rsidSect="00DF1687">
          <w:headerReference w:type="default" r:id="rId8"/>
          <w:pgSz w:w="11906" w:h="16838" w:code="9"/>
          <w:pgMar w:top="425" w:right="851" w:bottom="284" w:left="1276" w:header="284" w:footer="17" w:gutter="0"/>
          <w:cols w:space="708"/>
          <w:titlePg/>
          <w:docGrid w:linePitch="360"/>
        </w:sectPr>
      </w:pPr>
    </w:p>
    <w:p w:rsidR="00FB4FE4" w:rsidRPr="00FB4FE4" w:rsidRDefault="00FB4FE4" w:rsidP="00FB4FE4">
      <w:pPr>
        <w:spacing w:line="360" w:lineRule="auto"/>
        <w:ind w:firstLine="709"/>
        <w:rPr>
          <w:b/>
          <w:bCs/>
          <w:sz w:val="28"/>
          <w:szCs w:val="28"/>
        </w:rPr>
      </w:pPr>
      <w:r w:rsidRPr="00FB4FE4">
        <w:rPr>
          <w:b/>
          <w:bCs/>
          <w:sz w:val="28"/>
          <w:szCs w:val="28"/>
        </w:rPr>
        <w:lastRenderedPageBreak/>
        <w:t>Примечание.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При включении в избирательный бюллетень сведений о судимости 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указывается «имеется судимость:». Если в избирательный бюллетень включаются сведения о снятой или погашенной судимости, то перед сведениями о судимости указывается «имелась судимость:».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В соответствующих случаях указываются слова «является иностранн</w:t>
      </w:r>
      <w:r w:rsidR="007D6DDB">
        <w:rPr>
          <w:sz w:val="28"/>
          <w:szCs w:val="28"/>
        </w:rPr>
        <w:t>ым</w:t>
      </w:r>
      <w:r w:rsidRPr="00FB4FE4">
        <w:rPr>
          <w:sz w:val="28"/>
          <w:szCs w:val="28"/>
        </w:rPr>
        <w:t xml:space="preserve"> агент</w:t>
      </w:r>
      <w:r w:rsidR="007D6DDB">
        <w:rPr>
          <w:sz w:val="28"/>
          <w:szCs w:val="28"/>
        </w:rPr>
        <w:t>ом</w:t>
      </w:r>
      <w:r w:rsidRPr="00FB4FE4">
        <w:rPr>
          <w:sz w:val="28"/>
          <w:szCs w:val="28"/>
        </w:rPr>
        <w:t>» либо «является кандидатом, аффилированным с иностранн</w:t>
      </w:r>
      <w:r w:rsidR="007D6DDB">
        <w:rPr>
          <w:sz w:val="28"/>
          <w:szCs w:val="28"/>
        </w:rPr>
        <w:t>ым</w:t>
      </w:r>
      <w:r w:rsidRPr="00FB4FE4">
        <w:rPr>
          <w:sz w:val="28"/>
          <w:szCs w:val="28"/>
        </w:rPr>
        <w:t xml:space="preserve"> агент</w:t>
      </w:r>
      <w:r w:rsidR="007D6DDB">
        <w:rPr>
          <w:sz w:val="28"/>
          <w:szCs w:val="28"/>
        </w:rPr>
        <w:t>ом</w:t>
      </w:r>
      <w:r w:rsidRPr="00FB4FE4">
        <w:rPr>
          <w:sz w:val="28"/>
          <w:szCs w:val="28"/>
        </w:rPr>
        <w:t>».</w:t>
      </w:r>
    </w:p>
    <w:p w:rsidR="001D2908" w:rsidRPr="0083339F" w:rsidRDefault="00FB4FE4" w:rsidP="001D2908">
      <w:pPr>
        <w:pStyle w:val="a3"/>
        <w:spacing w:line="360" w:lineRule="auto"/>
        <w:ind w:firstLine="708"/>
        <w:jc w:val="both"/>
        <w:rPr>
          <w:b w:val="0"/>
        </w:rPr>
      </w:pPr>
      <w:r w:rsidRPr="003A361D">
        <w:rPr>
          <w:b w:val="0"/>
          <w:bCs w:val="0"/>
          <w:szCs w:val="28"/>
        </w:rPr>
        <w:t xml:space="preserve">Избирательные бюллетени печатаются на </w:t>
      </w:r>
      <w:r w:rsidR="00ED1AC1" w:rsidRPr="003A361D">
        <w:rPr>
          <w:b w:val="0"/>
          <w:bCs w:val="0"/>
          <w:szCs w:val="28"/>
        </w:rPr>
        <w:t xml:space="preserve">офсетной </w:t>
      </w:r>
      <w:r w:rsidRPr="003A361D">
        <w:rPr>
          <w:b w:val="0"/>
          <w:bCs w:val="0"/>
          <w:szCs w:val="28"/>
        </w:rPr>
        <w:t>бумаге белого цвета плотностью до 65 г/м</w:t>
      </w:r>
      <w:r w:rsidRPr="003A361D">
        <w:rPr>
          <w:b w:val="0"/>
          <w:bCs w:val="0"/>
          <w:szCs w:val="28"/>
          <w:vertAlign w:val="superscript"/>
        </w:rPr>
        <w:t>2</w:t>
      </w:r>
      <w:r w:rsidRPr="003A361D">
        <w:rPr>
          <w:b w:val="0"/>
          <w:bCs w:val="0"/>
          <w:szCs w:val="28"/>
        </w:rPr>
        <w:t>.</w:t>
      </w:r>
      <w:r w:rsidRPr="00FB4FE4">
        <w:rPr>
          <w:szCs w:val="28"/>
        </w:rPr>
        <w:t xml:space="preserve"> </w:t>
      </w:r>
      <w:r w:rsidR="001D2908">
        <w:rPr>
          <w:b w:val="0"/>
        </w:rPr>
        <w:t xml:space="preserve">В правом верхнем углу предусматривается </w:t>
      </w:r>
      <w:r w:rsidR="001D2908" w:rsidRPr="0083339F">
        <w:rPr>
          <w:b w:val="0"/>
        </w:rPr>
        <w:t xml:space="preserve">свободное место для </w:t>
      </w:r>
      <w:r w:rsidR="001D2908">
        <w:rPr>
          <w:b w:val="0"/>
        </w:rPr>
        <w:t xml:space="preserve">размещения </w:t>
      </w:r>
      <w:r w:rsidR="001D2908" w:rsidRPr="0083339F">
        <w:rPr>
          <w:b w:val="0"/>
        </w:rPr>
        <w:t xml:space="preserve">подписей двух членов участковой избирательной комиссии с правом решающего голоса, которые заверяются печатью </w:t>
      </w:r>
      <w:r w:rsidR="001D2908">
        <w:rPr>
          <w:b w:val="0"/>
        </w:rPr>
        <w:t xml:space="preserve">этой </w:t>
      </w:r>
      <w:r w:rsidR="001D2908" w:rsidRPr="0083339F">
        <w:rPr>
          <w:b w:val="0"/>
        </w:rPr>
        <w:t>комиссии.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Ширина избирательного бюллетеня составляет 210±1 мм, длина – в зависимости от количества кандидатов, зарегистрированных по избирательному округу.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размещается только на одной стороне избирательного бюллетеня.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lastRenderedPageBreak/>
        <w:t>Избирательные бюллетени печатаются на русском языке.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печатается в одну краску черного цвета.</w:t>
      </w:r>
    </w:p>
    <w:p w:rsidR="00FB4FE4" w:rsidRPr="00FB4FE4" w:rsidRDefault="00FB4FE4" w:rsidP="00FB4FE4">
      <w:pPr>
        <w:spacing w:line="360" w:lineRule="auto"/>
        <w:ind w:firstLine="784"/>
        <w:jc w:val="both"/>
        <w:rPr>
          <w:sz w:val="28"/>
          <w:szCs w:val="28"/>
        </w:rPr>
      </w:pPr>
      <w:r w:rsidRPr="00FB4FE4">
        <w:rPr>
          <w:sz w:val="28"/>
          <w:szCs w:val="28"/>
        </w:rPr>
        <w:t xml:space="preserve">В избирательном бюллетене части, отведенные каждому кандидату, разделяются прямой линией черного цвета. Эти части избирательного бюллетеня должны быть одинаковыми по площади. </w:t>
      </w:r>
    </w:p>
    <w:p w:rsidR="00FB4FE4" w:rsidRPr="00FB4FE4" w:rsidRDefault="00FB4FE4" w:rsidP="00FB4FE4">
      <w:pPr>
        <w:spacing w:line="360" w:lineRule="auto"/>
        <w:ind w:firstLine="784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Текст избирательного бюллетеня утверждается территориальной избирательной комиссией с полномочиями окружной избирательной комиссии. Перед утверждением текста избирательного бюллетеня территориальная избирательная комиссия с полномочиями окружной избирательной комиссии согласовывает под роспись текст избирательного бюллетеня с каждым зарегистрированным кандидатом или его доверенным лицом.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 xml:space="preserve">Фамилия, имя,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знака волеизъявления должны иметь одинаковый размер и располагаться строго друг под другом. 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Нумерация избирательных бюллетеней не допускается.</w:t>
      </w:r>
    </w:p>
    <w:p w:rsidR="00FB4FE4" w:rsidRPr="00FB4FE4" w:rsidRDefault="00FB4FE4" w:rsidP="00FB4FE4">
      <w:pPr>
        <w:spacing w:line="360" w:lineRule="auto"/>
        <w:ind w:firstLine="709"/>
        <w:jc w:val="both"/>
        <w:rPr>
          <w:sz w:val="28"/>
          <w:szCs w:val="28"/>
        </w:rPr>
      </w:pPr>
      <w:r w:rsidRPr="00FB4FE4">
        <w:rPr>
          <w:sz w:val="28"/>
          <w:szCs w:val="28"/>
        </w:rPr>
        <w:t>По периметру избирательного бюллетеня на расстоянии 5 мм от его краев печатается в одну линию рамка черного цвета.</w:t>
      </w:r>
    </w:p>
    <w:p w:rsidR="00275CB3" w:rsidRDefault="00275CB3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9042BF" w:rsidRDefault="009042BF" w:rsidP="002C6A84">
      <w:pPr>
        <w:pStyle w:val="a3"/>
        <w:jc w:val="right"/>
        <w:rPr>
          <w:b w:val="0"/>
          <w:sz w:val="20"/>
          <w:szCs w:val="20"/>
        </w:rPr>
      </w:pPr>
    </w:p>
    <w:p w:rsidR="00275CB3" w:rsidRDefault="00DD7E1E" w:rsidP="00DD7E1E">
      <w:pPr>
        <w:pStyle w:val="a3"/>
        <w:tabs>
          <w:tab w:val="left" w:pos="2602"/>
        </w:tabs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  <w:lang w:val="ru-RU"/>
        </w:rPr>
        <w:tab/>
      </w:r>
    </w:p>
    <w:p w:rsidR="007D6DDB" w:rsidRDefault="00307F83" w:rsidP="002C6A84">
      <w:pPr>
        <w:pStyle w:val="a3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</w:t>
      </w:r>
    </w:p>
    <w:p w:rsidR="007D6DDB" w:rsidRDefault="007D6DDB" w:rsidP="002C6A84">
      <w:pPr>
        <w:pStyle w:val="a3"/>
        <w:jc w:val="right"/>
        <w:rPr>
          <w:b w:val="0"/>
          <w:sz w:val="20"/>
          <w:szCs w:val="20"/>
        </w:rPr>
      </w:pPr>
    </w:p>
    <w:p w:rsidR="00FB4FE4" w:rsidRPr="00FB4FE4" w:rsidRDefault="00307F83" w:rsidP="00DF1687">
      <w:pPr>
        <w:pStyle w:val="a3"/>
        <w:jc w:val="right"/>
        <w:rPr>
          <w:szCs w:val="28"/>
        </w:rPr>
      </w:pPr>
      <w:r>
        <w:rPr>
          <w:b w:val="0"/>
          <w:sz w:val="20"/>
          <w:szCs w:val="20"/>
        </w:rPr>
        <w:t xml:space="preserve">    </w:t>
      </w:r>
    </w:p>
    <w:p w:rsidR="00757E24" w:rsidRPr="00FB4FE4" w:rsidRDefault="00757E24" w:rsidP="00FB4FE4">
      <w:pPr>
        <w:pStyle w:val="a3"/>
        <w:jc w:val="left"/>
        <w:rPr>
          <w:b w:val="0"/>
          <w:bCs w:val="0"/>
          <w:szCs w:val="28"/>
        </w:rPr>
      </w:pPr>
    </w:p>
    <w:sectPr w:rsidR="00757E24" w:rsidRPr="00FB4FE4" w:rsidSect="00FB4FE4">
      <w:pgSz w:w="11909" w:h="16834"/>
      <w:pgMar w:top="993" w:right="728" w:bottom="360" w:left="14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528" w:rsidRDefault="00737528" w:rsidP="0088527E">
      <w:r>
        <w:separator/>
      </w:r>
    </w:p>
  </w:endnote>
  <w:endnote w:type="continuationSeparator" w:id="0">
    <w:p w:rsidR="00737528" w:rsidRDefault="00737528" w:rsidP="0088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528" w:rsidRDefault="00737528" w:rsidP="0088527E">
      <w:r>
        <w:separator/>
      </w:r>
    </w:p>
  </w:footnote>
  <w:footnote w:type="continuationSeparator" w:id="0">
    <w:p w:rsidR="00737528" w:rsidRDefault="00737528" w:rsidP="00885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628" w:rsidRDefault="0023262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71344"/>
    <w:multiLevelType w:val="hybridMultilevel"/>
    <w:tmpl w:val="A3709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D01"/>
    <w:rsid w:val="0000084E"/>
    <w:rsid w:val="00012598"/>
    <w:rsid w:val="00025FD2"/>
    <w:rsid w:val="00046FA5"/>
    <w:rsid w:val="000575F0"/>
    <w:rsid w:val="00061ABA"/>
    <w:rsid w:val="000823C1"/>
    <w:rsid w:val="00083581"/>
    <w:rsid w:val="00083A52"/>
    <w:rsid w:val="00092692"/>
    <w:rsid w:val="00095289"/>
    <w:rsid w:val="00096227"/>
    <w:rsid w:val="000E1C24"/>
    <w:rsid w:val="000E3982"/>
    <w:rsid w:val="00103609"/>
    <w:rsid w:val="00106E63"/>
    <w:rsid w:val="001130A9"/>
    <w:rsid w:val="00114AA0"/>
    <w:rsid w:val="00121594"/>
    <w:rsid w:val="00137C08"/>
    <w:rsid w:val="00147BC3"/>
    <w:rsid w:val="001552C0"/>
    <w:rsid w:val="0017326F"/>
    <w:rsid w:val="00180A02"/>
    <w:rsid w:val="00187268"/>
    <w:rsid w:val="001872D9"/>
    <w:rsid w:val="001A6EE4"/>
    <w:rsid w:val="001B0E0A"/>
    <w:rsid w:val="001B3D92"/>
    <w:rsid w:val="001D2908"/>
    <w:rsid w:val="001F598D"/>
    <w:rsid w:val="002040E9"/>
    <w:rsid w:val="002308A4"/>
    <w:rsid w:val="00232628"/>
    <w:rsid w:val="00245EDD"/>
    <w:rsid w:val="00251D16"/>
    <w:rsid w:val="00274271"/>
    <w:rsid w:val="0027509B"/>
    <w:rsid w:val="00275CB3"/>
    <w:rsid w:val="00283C50"/>
    <w:rsid w:val="0029691C"/>
    <w:rsid w:val="002C6A84"/>
    <w:rsid w:val="002E13DF"/>
    <w:rsid w:val="002E1447"/>
    <w:rsid w:val="002F077F"/>
    <w:rsid w:val="002F2C6A"/>
    <w:rsid w:val="002F6C5F"/>
    <w:rsid w:val="00305DB1"/>
    <w:rsid w:val="00305F08"/>
    <w:rsid w:val="00307F83"/>
    <w:rsid w:val="00317743"/>
    <w:rsid w:val="003209D5"/>
    <w:rsid w:val="003248A9"/>
    <w:rsid w:val="00324E3E"/>
    <w:rsid w:val="00326BBA"/>
    <w:rsid w:val="003318A5"/>
    <w:rsid w:val="00341F6A"/>
    <w:rsid w:val="00361A09"/>
    <w:rsid w:val="003655EE"/>
    <w:rsid w:val="00367F41"/>
    <w:rsid w:val="00374720"/>
    <w:rsid w:val="0038616B"/>
    <w:rsid w:val="0039197A"/>
    <w:rsid w:val="003A361D"/>
    <w:rsid w:val="003C38CB"/>
    <w:rsid w:val="003D3364"/>
    <w:rsid w:val="003E1BE2"/>
    <w:rsid w:val="003F5973"/>
    <w:rsid w:val="0040378B"/>
    <w:rsid w:val="0040745D"/>
    <w:rsid w:val="0044118C"/>
    <w:rsid w:val="00441576"/>
    <w:rsid w:val="004438E6"/>
    <w:rsid w:val="004508FE"/>
    <w:rsid w:val="004876A1"/>
    <w:rsid w:val="00493F71"/>
    <w:rsid w:val="004946DA"/>
    <w:rsid w:val="004B4B72"/>
    <w:rsid w:val="004C5EAD"/>
    <w:rsid w:val="004D7AEC"/>
    <w:rsid w:val="004E4166"/>
    <w:rsid w:val="004F0E23"/>
    <w:rsid w:val="004F73D1"/>
    <w:rsid w:val="00512802"/>
    <w:rsid w:val="005160E6"/>
    <w:rsid w:val="005246B6"/>
    <w:rsid w:val="0052660C"/>
    <w:rsid w:val="00531D01"/>
    <w:rsid w:val="00542433"/>
    <w:rsid w:val="005442B2"/>
    <w:rsid w:val="005452C0"/>
    <w:rsid w:val="00552088"/>
    <w:rsid w:val="00555936"/>
    <w:rsid w:val="0055767C"/>
    <w:rsid w:val="005616E6"/>
    <w:rsid w:val="00565D1D"/>
    <w:rsid w:val="00570B8B"/>
    <w:rsid w:val="00587884"/>
    <w:rsid w:val="00587C4C"/>
    <w:rsid w:val="005A7467"/>
    <w:rsid w:val="005C0388"/>
    <w:rsid w:val="005C6552"/>
    <w:rsid w:val="005E1E54"/>
    <w:rsid w:val="005E26D7"/>
    <w:rsid w:val="005E4B04"/>
    <w:rsid w:val="005F3A84"/>
    <w:rsid w:val="005F7F2C"/>
    <w:rsid w:val="006118A4"/>
    <w:rsid w:val="00622E42"/>
    <w:rsid w:val="006368BA"/>
    <w:rsid w:val="006458E7"/>
    <w:rsid w:val="006600EA"/>
    <w:rsid w:val="00662D6E"/>
    <w:rsid w:val="00690F5D"/>
    <w:rsid w:val="00694C10"/>
    <w:rsid w:val="006B4298"/>
    <w:rsid w:val="006B6023"/>
    <w:rsid w:val="006E53B3"/>
    <w:rsid w:val="006F20D7"/>
    <w:rsid w:val="006F3B1D"/>
    <w:rsid w:val="006F4D59"/>
    <w:rsid w:val="006F73E6"/>
    <w:rsid w:val="00710BC2"/>
    <w:rsid w:val="00710D01"/>
    <w:rsid w:val="00733AE1"/>
    <w:rsid w:val="00737528"/>
    <w:rsid w:val="00744531"/>
    <w:rsid w:val="00755151"/>
    <w:rsid w:val="00757E24"/>
    <w:rsid w:val="0076229C"/>
    <w:rsid w:val="007622C0"/>
    <w:rsid w:val="007D42F2"/>
    <w:rsid w:val="007D6DDB"/>
    <w:rsid w:val="007E565B"/>
    <w:rsid w:val="007F73C8"/>
    <w:rsid w:val="00801B76"/>
    <w:rsid w:val="00817EB5"/>
    <w:rsid w:val="0082106C"/>
    <w:rsid w:val="008533AC"/>
    <w:rsid w:val="0087174F"/>
    <w:rsid w:val="00873247"/>
    <w:rsid w:val="00876F1C"/>
    <w:rsid w:val="0088527E"/>
    <w:rsid w:val="00890859"/>
    <w:rsid w:val="008A2443"/>
    <w:rsid w:val="008B0376"/>
    <w:rsid w:val="008D1290"/>
    <w:rsid w:val="008E1446"/>
    <w:rsid w:val="008F6180"/>
    <w:rsid w:val="00901C38"/>
    <w:rsid w:val="009042BF"/>
    <w:rsid w:val="009121C1"/>
    <w:rsid w:val="00925741"/>
    <w:rsid w:val="00930A4A"/>
    <w:rsid w:val="00946EAE"/>
    <w:rsid w:val="00961570"/>
    <w:rsid w:val="00967FCA"/>
    <w:rsid w:val="00986AA8"/>
    <w:rsid w:val="009B094E"/>
    <w:rsid w:val="009B4693"/>
    <w:rsid w:val="009C0F3D"/>
    <w:rsid w:val="009C341E"/>
    <w:rsid w:val="009C5AA9"/>
    <w:rsid w:val="009E7559"/>
    <w:rsid w:val="009F5DA4"/>
    <w:rsid w:val="00A138A0"/>
    <w:rsid w:val="00A14342"/>
    <w:rsid w:val="00A1579B"/>
    <w:rsid w:val="00A300A0"/>
    <w:rsid w:val="00A33595"/>
    <w:rsid w:val="00A340C7"/>
    <w:rsid w:val="00A947FD"/>
    <w:rsid w:val="00A970F1"/>
    <w:rsid w:val="00AC3124"/>
    <w:rsid w:val="00AD1589"/>
    <w:rsid w:val="00AF1766"/>
    <w:rsid w:val="00B15E8B"/>
    <w:rsid w:val="00B36107"/>
    <w:rsid w:val="00B40135"/>
    <w:rsid w:val="00B67F50"/>
    <w:rsid w:val="00B914A5"/>
    <w:rsid w:val="00B968C1"/>
    <w:rsid w:val="00BB4BB9"/>
    <w:rsid w:val="00BC2258"/>
    <w:rsid w:val="00BE02A2"/>
    <w:rsid w:val="00BE3F01"/>
    <w:rsid w:val="00C023B3"/>
    <w:rsid w:val="00C11914"/>
    <w:rsid w:val="00C17065"/>
    <w:rsid w:val="00C20ACE"/>
    <w:rsid w:val="00C25DAF"/>
    <w:rsid w:val="00C260A3"/>
    <w:rsid w:val="00C31A06"/>
    <w:rsid w:val="00C401AD"/>
    <w:rsid w:val="00C44CFC"/>
    <w:rsid w:val="00C45B0D"/>
    <w:rsid w:val="00C71195"/>
    <w:rsid w:val="00C73F17"/>
    <w:rsid w:val="00C75239"/>
    <w:rsid w:val="00C86BEE"/>
    <w:rsid w:val="00C90A28"/>
    <w:rsid w:val="00C94E4D"/>
    <w:rsid w:val="00CB2A63"/>
    <w:rsid w:val="00CC7E6C"/>
    <w:rsid w:val="00CE3772"/>
    <w:rsid w:val="00CE61C0"/>
    <w:rsid w:val="00D078FB"/>
    <w:rsid w:val="00D15C81"/>
    <w:rsid w:val="00D4025E"/>
    <w:rsid w:val="00D41685"/>
    <w:rsid w:val="00D4758C"/>
    <w:rsid w:val="00D64285"/>
    <w:rsid w:val="00D67207"/>
    <w:rsid w:val="00D67E67"/>
    <w:rsid w:val="00D73E46"/>
    <w:rsid w:val="00D84123"/>
    <w:rsid w:val="00D919F6"/>
    <w:rsid w:val="00D93F2F"/>
    <w:rsid w:val="00DA0425"/>
    <w:rsid w:val="00DA081A"/>
    <w:rsid w:val="00DA55F1"/>
    <w:rsid w:val="00DC5BD3"/>
    <w:rsid w:val="00DD69EC"/>
    <w:rsid w:val="00DD70FE"/>
    <w:rsid w:val="00DD7E1E"/>
    <w:rsid w:val="00DF10F5"/>
    <w:rsid w:val="00DF1687"/>
    <w:rsid w:val="00DF1BE4"/>
    <w:rsid w:val="00DF3B7D"/>
    <w:rsid w:val="00E02FD2"/>
    <w:rsid w:val="00E07D6B"/>
    <w:rsid w:val="00E17EA9"/>
    <w:rsid w:val="00E53FA8"/>
    <w:rsid w:val="00E76131"/>
    <w:rsid w:val="00E92133"/>
    <w:rsid w:val="00EA2DD4"/>
    <w:rsid w:val="00EA7BF0"/>
    <w:rsid w:val="00EB28FA"/>
    <w:rsid w:val="00EC37F9"/>
    <w:rsid w:val="00ED1AC1"/>
    <w:rsid w:val="00ED734C"/>
    <w:rsid w:val="00EE7F34"/>
    <w:rsid w:val="00EF373F"/>
    <w:rsid w:val="00F037D1"/>
    <w:rsid w:val="00F1313A"/>
    <w:rsid w:val="00F23E6F"/>
    <w:rsid w:val="00F36C1A"/>
    <w:rsid w:val="00F4424E"/>
    <w:rsid w:val="00F46298"/>
    <w:rsid w:val="00F4678D"/>
    <w:rsid w:val="00F76018"/>
    <w:rsid w:val="00F81384"/>
    <w:rsid w:val="00F81DB2"/>
    <w:rsid w:val="00FA1353"/>
    <w:rsid w:val="00FA5FC0"/>
    <w:rsid w:val="00FB470F"/>
    <w:rsid w:val="00FB4FE4"/>
    <w:rsid w:val="00FD0A48"/>
    <w:rsid w:val="00FF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D01"/>
    <w:rPr>
      <w:sz w:val="24"/>
      <w:szCs w:val="24"/>
    </w:rPr>
  </w:style>
  <w:style w:type="paragraph" w:styleId="1">
    <w:name w:val="heading 1"/>
    <w:basedOn w:val="a"/>
    <w:next w:val="a"/>
    <w:qFormat/>
    <w:rsid w:val="00531D0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8788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1D01"/>
    <w:pPr>
      <w:jc w:val="center"/>
    </w:pPr>
    <w:rPr>
      <w:b/>
      <w:bCs/>
      <w:sz w:val="28"/>
      <w:lang/>
    </w:rPr>
  </w:style>
  <w:style w:type="paragraph" w:customStyle="1" w:styleId="10">
    <w:name w:val="Текст1"/>
    <w:basedOn w:val="a"/>
    <w:rsid w:val="00531D01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a"/>
    <w:rsid w:val="00531D01"/>
    <w:pPr>
      <w:spacing w:after="120"/>
      <w:jc w:val="both"/>
    </w:pPr>
    <w:rPr>
      <w:i/>
      <w:sz w:val="28"/>
      <w:szCs w:val="20"/>
    </w:rPr>
  </w:style>
  <w:style w:type="paragraph" w:styleId="a5">
    <w:name w:val="footer"/>
    <w:basedOn w:val="a"/>
    <w:rsid w:val="00531D0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link w:val="a7"/>
    <w:qFormat/>
    <w:rsid w:val="00531D01"/>
    <w:pPr>
      <w:jc w:val="center"/>
    </w:pPr>
    <w:rPr>
      <w:b/>
      <w:sz w:val="28"/>
      <w:szCs w:val="20"/>
      <w:lang/>
    </w:rPr>
  </w:style>
  <w:style w:type="paragraph" w:styleId="a8">
    <w:name w:val="Balloon Text"/>
    <w:basedOn w:val="a"/>
    <w:semiHidden/>
    <w:rsid w:val="00FB470F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DA081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A081A"/>
  </w:style>
  <w:style w:type="character" w:styleId="ab">
    <w:name w:val="footnote reference"/>
    <w:rsid w:val="00DA081A"/>
    <w:rPr>
      <w:vertAlign w:val="superscript"/>
    </w:rPr>
  </w:style>
  <w:style w:type="paragraph" w:styleId="22">
    <w:name w:val="Body Text 2"/>
    <w:basedOn w:val="a"/>
    <w:link w:val="23"/>
    <w:rsid w:val="001552C0"/>
    <w:pPr>
      <w:spacing w:after="120" w:line="480" w:lineRule="auto"/>
    </w:pPr>
    <w:rPr>
      <w:lang/>
    </w:rPr>
  </w:style>
  <w:style w:type="character" w:customStyle="1" w:styleId="23">
    <w:name w:val="Основной текст 2 Знак"/>
    <w:link w:val="22"/>
    <w:rsid w:val="001552C0"/>
    <w:rPr>
      <w:sz w:val="24"/>
      <w:szCs w:val="24"/>
    </w:rPr>
  </w:style>
  <w:style w:type="paragraph" w:styleId="ac">
    <w:name w:val="endnote text"/>
    <w:basedOn w:val="a"/>
    <w:link w:val="ad"/>
    <w:rsid w:val="004F73D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4F73D1"/>
  </w:style>
  <w:style w:type="character" w:styleId="ae">
    <w:name w:val="endnote reference"/>
    <w:rsid w:val="004F73D1"/>
    <w:rPr>
      <w:vertAlign w:val="superscript"/>
    </w:rPr>
  </w:style>
  <w:style w:type="character" w:customStyle="1" w:styleId="a4">
    <w:name w:val="Основной текст Знак"/>
    <w:link w:val="a3"/>
    <w:rsid w:val="008E1446"/>
    <w:rPr>
      <w:b/>
      <w:bCs/>
      <w:sz w:val="28"/>
      <w:szCs w:val="24"/>
    </w:rPr>
  </w:style>
  <w:style w:type="character" w:customStyle="1" w:styleId="a7">
    <w:name w:val="Название Знак"/>
    <w:link w:val="a6"/>
    <w:rsid w:val="009F5DA4"/>
    <w:rPr>
      <w:b/>
      <w:sz w:val="28"/>
    </w:rPr>
  </w:style>
  <w:style w:type="paragraph" w:styleId="af">
    <w:name w:val="header"/>
    <w:basedOn w:val="a"/>
    <w:link w:val="af0"/>
    <w:uiPriority w:val="99"/>
    <w:rsid w:val="00961570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uiPriority w:val="99"/>
    <w:rsid w:val="00961570"/>
    <w:rPr>
      <w:sz w:val="24"/>
      <w:szCs w:val="24"/>
    </w:rPr>
  </w:style>
  <w:style w:type="paragraph" w:styleId="af1">
    <w:name w:val="List Paragraph"/>
    <w:basedOn w:val="a"/>
    <w:uiPriority w:val="34"/>
    <w:qFormat/>
    <w:rsid w:val="00083A52"/>
    <w:pPr>
      <w:suppressAutoHyphens/>
      <w:ind w:left="720" w:hanging="357"/>
      <w:contextualSpacing/>
    </w:pPr>
    <w:rPr>
      <w:lang w:eastAsia="zh-CN"/>
    </w:rPr>
  </w:style>
  <w:style w:type="paragraph" w:customStyle="1" w:styleId="31">
    <w:name w:val="Основной текст 31"/>
    <w:basedOn w:val="a"/>
    <w:rsid w:val="00083A52"/>
    <w:pPr>
      <w:suppressAutoHyphens/>
      <w:spacing w:after="120"/>
      <w:ind w:left="714" w:hanging="357"/>
    </w:pPr>
    <w:rPr>
      <w:sz w:val="16"/>
      <w:szCs w:val="16"/>
      <w:lang w:eastAsia="zh-CN"/>
    </w:rPr>
  </w:style>
  <w:style w:type="paragraph" w:customStyle="1" w:styleId="11">
    <w:name w:val="Текст1"/>
    <w:basedOn w:val="a"/>
    <w:rsid w:val="00083A52"/>
    <w:pPr>
      <w:spacing w:before="120" w:line="360" w:lineRule="auto"/>
      <w:ind w:left="714"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table" w:styleId="af2">
    <w:name w:val="Table Grid"/>
    <w:basedOn w:val="a1"/>
    <w:uiPriority w:val="59"/>
    <w:rsid w:val="00083A52"/>
    <w:pPr>
      <w:ind w:left="714" w:hanging="357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nhideWhenUsed/>
    <w:rsid w:val="00D41685"/>
    <w:pPr>
      <w:spacing w:after="120"/>
      <w:ind w:left="283"/>
    </w:pPr>
    <w:rPr>
      <w:lang/>
    </w:rPr>
  </w:style>
  <w:style w:type="character" w:customStyle="1" w:styleId="af4">
    <w:name w:val="Основной текст с отступом Знак"/>
    <w:link w:val="af3"/>
    <w:rsid w:val="00D41685"/>
    <w:rPr>
      <w:sz w:val="24"/>
      <w:szCs w:val="24"/>
    </w:rPr>
  </w:style>
  <w:style w:type="paragraph" w:styleId="3">
    <w:name w:val="Body Text Indent 3"/>
    <w:basedOn w:val="a"/>
    <w:link w:val="30"/>
    <w:rsid w:val="00FB4FE4"/>
    <w:pPr>
      <w:spacing w:before="100"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FB4FE4"/>
    <w:rPr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58788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ED040-FD64-4B49-B215-ACFB516A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user01</cp:lastModifiedBy>
  <cp:revision>3</cp:revision>
  <cp:lastPrinted>2022-06-29T10:18:00Z</cp:lastPrinted>
  <dcterms:created xsi:type="dcterms:W3CDTF">2024-07-31T07:55:00Z</dcterms:created>
  <dcterms:modified xsi:type="dcterms:W3CDTF">2024-07-31T11:37:00Z</dcterms:modified>
</cp:coreProperties>
</file>