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4870F1" w:rsidP="004870F1">
            <w:pPr>
              <w:jc w:val="both"/>
              <w:rPr>
                <w:bCs/>
              </w:rPr>
            </w:pPr>
            <w:r>
              <w:rPr>
                <w:bCs/>
              </w:rPr>
              <w:t>30</w:t>
            </w:r>
            <w:r w:rsidR="00880631" w:rsidRPr="00BE3AE7">
              <w:rPr>
                <w:bCs/>
              </w:rPr>
              <w:t xml:space="preserve"> </w:t>
            </w:r>
            <w:r>
              <w:rPr>
                <w:bCs/>
              </w:rPr>
              <w:t>июля</w:t>
            </w:r>
            <w:r w:rsidR="004A2C75">
              <w:rPr>
                <w:bCs/>
              </w:rPr>
              <w:t xml:space="preserve"> 2</w:t>
            </w:r>
            <w:r w:rsidR="00880631" w:rsidRPr="00BE3AE7">
              <w:rPr>
                <w:bCs/>
              </w:rPr>
              <w:t>02</w:t>
            </w:r>
            <w:r w:rsidR="002A147D">
              <w:rPr>
                <w:bCs/>
              </w:rPr>
              <w:t>4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DB3402">
            <w:pPr>
              <w:jc w:val="right"/>
              <w:rPr>
                <w:bCs/>
              </w:rPr>
            </w:pPr>
            <w:r w:rsidRPr="00BE3AE7">
              <w:t>№</w:t>
            </w:r>
            <w:r w:rsidR="00DB3402">
              <w:t xml:space="preserve"> 88</w:t>
            </w:r>
            <w:r w:rsidRPr="00BE3AE7">
              <w:t>/</w:t>
            </w:r>
            <w:r w:rsidR="00DB3402">
              <w:t>535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B06E33" w:rsidRDefault="00541886" w:rsidP="00B06E33">
      <w:pPr>
        <w:pStyle w:val="3"/>
        <w:spacing w:after="0"/>
        <w:ind w:right="-1"/>
        <w:rPr>
          <w:b/>
          <w:bCs/>
          <w:sz w:val="28"/>
          <w:szCs w:val="28"/>
        </w:rPr>
      </w:pPr>
      <w:r w:rsidRPr="00B06E33">
        <w:rPr>
          <w:b/>
          <w:sz w:val="28"/>
          <w:szCs w:val="22"/>
        </w:rPr>
        <w:t xml:space="preserve">О применении технологии изготовления протоколов участковых избирательных комиссий об итогах голосования с машиночитаемым кодом и ускоренного ввода данных протоколов участковых избирательных комиссий об итогах голосования в Государственную автоматизированную систему </w:t>
      </w:r>
      <w:r w:rsidRPr="00B06E33">
        <w:rPr>
          <w:b/>
          <w:sz w:val="28"/>
          <w:szCs w:val="28"/>
        </w:rPr>
        <w:t>Российской Федерации «Выборы» с использованием машиночитаемого кода</w:t>
      </w:r>
      <w:r w:rsidR="00B06E33">
        <w:rPr>
          <w:b/>
          <w:sz w:val="28"/>
          <w:szCs w:val="28"/>
        </w:rPr>
        <w:t xml:space="preserve"> </w:t>
      </w:r>
      <w:r w:rsidRPr="00B06E33">
        <w:rPr>
          <w:b/>
          <w:sz w:val="28"/>
          <w:szCs w:val="28"/>
        </w:rPr>
        <w:t xml:space="preserve">на дополнительных выборах депутата </w:t>
      </w:r>
      <w:r w:rsidRPr="00B06E33">
        <w:rPr>
          <w:b/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B06E33">
        <w:rPr>
          <w:b/>
          <w:bCs/>
          <w:color w:val="FF0000"/>
          <w:sz w:val="28"/>
          <w:szCs w:val="28"/>
        </w:rPr>
        <w:t xml:space="preserve"> </w:t>
      </w:r>
      <w:r w:rsidRPr="00B06E33">
        <w:rPr>
          <w:b/>
          <w:bCs/>
          <w:sz w:val="28"/>
          <w:szCs w:val="28"/>
        </w:rPr>
        <w:t xml:space="preserve">по одномандатному </w:t>
      </w:r>
    </w:p>
    <w:p w:rsidR="00541886" w:rsidRPr="00B06E33" w:rsidRDefault="00541886" w:rsidP="00B06E33">
      <w:pPr>
        <w:pStyle w:val="3"/>
        <w:spacing w:after="0"/>
        <w:ind w:right="-1"/>
        <w:rPr>
          <w:b/>
          <w:bCs/>
          <w:sz w:val="28"/>
          <w:szCs w:val="28"/>
        </w:rPr>
      </w:pPr>
      <w:r w:rsidRPr="00B06E33">
        <w:rPr>
          <w:b/>
          <w:bCs/>
          <w:sz w:val="28"/>
          <w:szCs w:val="28"/>
        </w:rPr>
        <w:t>избирательному округу № 4</w:t>
      </w:r>
    </w:p>
    <w:p w:rsidR="00541886" w:rsidRPr="00F01013" w:rsidRDefault="00541886" w:rsidP="00541886">
      <w:pPr>
        <w:pStyle w:val="aa"/>
        <w:rPr>
          <w:bCs/>
          <w:sz w:val="24"/>
          <w:szCs w:val="24"/>
        </w:rPr>
      </w:pPr>
      <w:r w:rsidRPr="00F01013">
        <w:rPr>
          <w:sz w:val="24"/>
          <w:szCs w:val="24"/>
        </w:rPr>
        <w:t xml:space="preserve">                  </w:t>
      </w:r>
    </w:p>
    <w:p w:rsidR="00541886" w:rsidRPr="00E72AC9" w:rsidRDefault="00541886" w:rsidP="00541886">
      <w:pPr>
        <w:pStyle w:val="aa"/>
        <w:ind w:firstLine="567"/>
        <w:jc w:val="both"/>
        <w:rPr>
          <w:bCs/>
        </w:rPr>
      </w:pPr>
      <w:r>
        <w:t>Руководствуясь пунктом 10 статьи 24 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постановлениями Центральной избирательной комиссии Российской Федерации от 15 февраля 2017 года № 74/667-7 «О применении технологии изготовления протоколов участковых комиссий об итогах голосования с машиночитаемым кодом и ускоренного ввода данных протоколов участковых комиссий об итогах голосования в Государственную автоматизированную систему Российской Федерации «Выборы» с использованием машиночитаемого кода»</w:t>
      </w:r>
      <w:r w:rsidRPr="00E72AC9">
        <w:t xml:space="preserve">, территориальная избирательная комиссия </w:t>
      </w:r>
      <w:r w:rsidRPr="00E72AC9">
        <w:rPr>
          <w:b/>
        </w:rPr>
        <w:t>постановляет</w:t>
      </w:r>
      <w:r w:rsidRPr="00E72AC9">
        <w:t>:</w:t>
      </w:r>
    </w:p>
    <w:p w:rsidR="00541886" w:rsidRPr="0015707E" w:rsidRDefault="00541886" w:rsidP="00541886">
      <w:pPr>
        <w:pStyle w:val="21"/>
        <w:ind w:firstLine="567"/>
        <w:rPr>
          <w:bCs/>
          <w:sz w:val="28"/>
          <w:szCs w:val="28"/>
        </w:rPr>
      </w:pPr>
      <w:r w:rsidRPr="0015707E">
        <w:rPr>
          <w:bCs/>
          <w:sz w:val="28"/>
          <w:szCs w:val="28"/>
        </w:rPr>
        <w:t>1. Утвердить Перечень избирательных участков, на которых будет применяться технология изготовления протоколов участковых избирательных комиссий об итогах голосования с машиночитаемым кодом и ускоренного ввода данных протоколов участковых избирательных комиссий об итогах голосования в Государственную автоматизированную систему Российской Федерации «Выборы» с использованием машиночитаемого кода (далее – Технология) согласно приложению.</w:t>
      </w:r>
    </w:p>
    <w:p w:rsidR="00541886" w:rsidRPr="009A4AF8" w:rsidRDefault="00541886" w:rsidP="00541886">
      <w:pPr>
        <w:ind w:firstLine="567"/>
        <w:jc w:val="both"/>
        <w:rPr>
          <w:bCs/>
        </w:rPr>
      </w:pPr>
      <w:r w:rsidRPr="0015707E">
        <w:rPr>
          <w:bCs/>
        </w:rPr>
        <w:t xml:space="preserve">2. </w:t>
      </w:r>
      <w:r>
        <w:t>Главе городского поселения город Лебедянь Лебедянского муниципального района Липецкой области Трофимовой С.Л. принять меры к обеспечению участковых избирательных комиссий оборудованием</w:t>
      </w:r>
      <w:r w:rsidRPr="00B66EAC">
        <w:t xml:space="preserve"> </w:t>
      </w:r>
      <w:r>
        <w:t xml:space="preserve">и расходными материалами, необходимыми для применения Технологии, отвечающим требованиям </w:t>
      </w:r>
      <w:r w:rsidRPr="00CF0B32">
        <w:t>эксплуатационной документации на специальное программное обеспечение для изготовления протоколов участковых</w:t>
      </w:r>
      <w:r>
        <w:t xml:space="preserve"> избирательных </w:t>
      </w:r>
      <w:r w:rsidRPr="00CF0B32">
        <w:t>комиссий об итогах гол</w:t>
      </w:r>
      <w:r>
        <w:t xml:space="preserve">осования с машиночитаемым кодом при </w:t>
      </w:r>
      <w:r w:rsidRPr="009A4AF8">
        <w:t>проведении  дополнительных выборов депутата</w:t>
      </w:r>
      <w:r>
        <w:t xml:space="preserve"> </w:t>
      </w:r>
      <w:r w:rsidRPr="009A4AF8">
        <w:rPr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9A4AF8">
        <w:rPr>
          <w:bCs/>
          <w:color w:val="FF0000"/>
        </w:rPr>
        <w:t xml:space="preserve"> </w:t>
      </w:r>
      <w:r w:rsidRPr="009A4AF8">
        <w:rPr>
          <w:bCs/>
        </w:rPr>
        <w:t>по одномандатному избирательному округу № 4</w:t>
      </w:r>
      <w:r>
        <w:rPr>
          <w:bCs/>
        </w:rPr>
        <w:t xml:space="preserve"> 8 сентября 2024 </w:t>
      </w:r>
      <w:r w:rsidRPr="009A4AF8">
        <w:rPr>
          <w:color w:val="000000"/>
        </w:rPr>
        <w:t xml:space="preserve"> года</w:t>
      </w:r>
      <w:r w:rsidRPr="009A4AF8">
        <w:t>.</w:t>
      </w:r>
    </w:p>
    <w:p w:rsidR="00541886" w:rsidRPr="0015707E" w:rsidRDefault="00541886" w:rsidP="00541886">
      <w:pPr>
        <w:pStyle w:val="21"/>
        <w:ind w:firstLine="567"/>
        <w:rPr>
          <w:bCs/>
          <w:sz w:val="28"/>
          <w:szCs w:val="28"/>
        </w:rPr>
      </w:pPr>
      <w:r w:rsidRPr="0015707E">
        <w:rPr>
          <w:bCs/>
          <w:sz w:val="28"/>
          <w:szCs w:val="28"/>
        </w:rPr>
        <w:lastRenderedPageBreak/>
        <w:t>3. Направить настоящее постановление в избирательную комиссию Липецкой области, в участковые избирательные комиссии.</w:t>
      </w:r>
    </w:p>
    <w:p w:rsidR="00541886" w:rsidRPr="00E72AC9" w:rsidRDefault="00541886" w:rsidP="00541886">
      <w:pPr>
        <w:pStyle w:val="21"/>
        <w:ind w:firstLine="567"/>
        <w:rPr>
          <w:sz w:val="28"/>
          <w:szCs w:val="28"/>
        </w:rPr>
      </w:pPr>
      <w:r w:rsidRPr="0015707E">
        <w:rPr>
          <w:bCs/>
          <w:sz w:val="28"/>
          <w:szCs w:val="28"/>
        </w:rPr>
        <w:t>4. Контроль за исполнением постановления возложить на</w:t>
      </w:r>
      <w:r>
        <w:rPr>
          <w:bCs/>
          <w:sz w:val="28"/>
          <w:szCs w:val="28"/>
        </w:rPr>
        <w:t xml:space="preserve"> председателя территориальной избирательной комиссии Лебедянского района Гончарову О.В.</w:t>
      </w:r>
    </w:p>
    <w:p w:rsidR="00BB79A4" w:rsidRDefault="00BB79A4" w:rsidP="0024511D">
      <w:pPr>
        <w:pStyle w:val="a4"/>
      </w:pPr>
    </w:p>
    <w:p w:rsidR="008C7D6A" w:rsidRDefault="008C7D6A" w:rsidP="008C7D6A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Председатель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Секретарь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1D2539" w:rsidRDefault="001D2539" w:rsidP="00880631">
      <w:pPr>
        <w:pStyle w:val="a4"/>
        <w:ind w:left="4536"/>
        <w:rPr>
          <w:b w:val="0"/>
          <w:sz w:val="24"/>
          <w:szCs w:val="24"/>
        </w:rPr>
      </w:pPr>
    </w:p>
    <w:p w:rsidR="00541886" w:rsidRDefault="00541886">
      <w:pPr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41886" w:rsidRDefault="00541886" w:rsidP="00B06E33">
      <w:pPr>
        <w:ind w:left="5103"/>
        <w:outlineLvl w:val="4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lastRenderedPageBreak/>
        <w:t>Приложение</w:t>
      </w:r>
    </w:p>
    <w:p w:rsidR="00541886" w:rsidRDefault="00541886" w:rsidP="00B06E33">
      <w:pPr>
        <w:ind w:left="5103"/>
        <w:outlineLvl w:val="4"/>
        <w:rPr>
          <w:rFonts w:ascii="Times New Roman CYR" w:hAnsi="Times New Roman CYR"/>
          <w:sz w:val="22"/>
          <w:szCs w:val="22"/>
        </w:rPr>
      </w:pPr>
      <w:r w:rsidRPr="002B6EC1">
        <w:rPr>
          <w:rFonts w:cs="Calibri"/>
          <w:sz w:val="22"/>
          <w:szCs w:val="22"/>
        </w:rPr>
        <w:br/>
      </w:r>
      <w:r>
        <w:rPr>
          <w:rFonts w:ascii="Times New Roman CYR" w:hAnsi="Times New Roman CYR"/>
          <w:sz w:val="22"/>
          <w:szCs w:val="22"/>
        </w:rPr>
        <w:t xml:space="preserve">Утвержден </w:t>
      </w:r>
    </w:p>
    <w:p w:rsidR="00541886" w:rsidRDefault="00541886" w:rsidP="00B06E33">
      <w:pPr>
        <w:ind w:left="5103"/>
        <w:outlineLvl w:val="4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 xml:space="preserve">постановлением территориальной избирательной комиссии </w:t>
      </w:r>
      <w:r w:rsidR="00B06E33">
        <w:rPr>
          <w:rFonts w:ascii="Times New Roman CYR" w:hAnsi="Times New Roman CYR"/>
          <w:sz w:val="22"/>
          <w:szCs w:val="22"/>
        </w:rPr>
        <w:t xml:space="preserve">Лебедянского </w:t>
      </w:r>
      <w:r>
        <w:rPr>
          <w:rFonts w:ascii="Times New Roman CYR" w:hAnsi="Times New Roman CYR"/>
          <w:sz w:val="22"/>
          <w:szCs w:val="22"/>
        </w:rPr>
        <w:t>района</w:t>
      </w:r>
    </w:p>
    <w:p w:rsidR="00541886" w:rsidRPr="005928F5" w:rsidRDefault="00541886" w:rsidP="00B06E33">
      <w:pPr>
        <w:ind w:left="5103"/>
        <w:outlineLvl w:val="4"/>
        <w:rPr>
          <w:color w:val="000000"/>
          <w:sz w:val="22"/>
          <w:szCs w:val="22"/>
        </w:rPr>
      </w:pPr>
      <w:r w:rsidRPr="005928F5">
        <w:rPr>
          <w:color w:val="000000"/>
          <w:sz w:val="22"/>
          <w:szCs w:val="22"/>
        </w:rPr>
        <w:t>от</w:t>
      </w:r>
      <w:r w:rsidR="00DB3402">
        <w:rPr>
          <w:color w:val="000000"/>
          <w:sz w:val="22"/>
          <w:szCs w:val="22"/>
        </w:rPr>
        <w:t xml:space="preserve"> 30 июля</w:t>
      </w:r>
      <w:r w:rsidR="00B06E33">
        <w:rPr>
          <w:color w:val="000000"/>
          <w:sz w:val="22"/>
          <w:szCs w:val="22"/>
        </w:rPr>
        <w:t xml:space="preserve"> 2024 года </w:t>
      </w:r>
      <w:r w:rsidRPr="005928F5">
        <w:rPr>
          <w:color w:val="000000"/>
          <w:sz w:val="22"/>
          <w:szCs w:val="22"/>
        </w:rPr>
        <w:t>№</w:t>
      </w:r>
      <w:r>
        <w:rPr>
          <w:color w:val="000000"/>
          <w:sz w:val="22"/>
          <w:szCs w:val="22"/>
        </w:rPr>
        <w:t xml:space="preserve"> </w:t>
      </w:r>
      <w:r w:rsidR="00DB3402">
        <w:rPr>
          <w:color w:val="000000"/>
          <w:sz w:val="22"/>
          <w:szCs w:val="22"/>
        </w:rPr>
        <w:t>88</w:t>
      </w:r>
      <w:r>
        <w:rPr>
          <w:color w:val="000000"/>
          <w:sz w:val="22"/>
          <w:szCs w:val="22"/>
        </w:rPr>
        <w:t>/</w:t>
      </w:r>
      <w:r w:rsidR="00DB3402">
        <w:rPr>
          <w:color w:val="000000"/>
          <w:sz w:val="22"/>
          <w:szCs w:val="22"/>
        </w:rPr>
        <w:t>535</w:t>
      </w:r>
    </w:p>
    <w:p w:rsidR="00541886" w:rsidRDefault="00541886" w:rsidP="00541886">
      <w:pPr>
        <w:widowControl w:val="0"/>
        <w:tabs>
          <w:tab w:val="left" w:pos="1337"/>
          <w:tab w:val="center" w:pos="4677"/>
          <w:tab w:val="right" w:pos="9355"/>
        </w:tabs>
        <w:ind w:left="5954" w:right="-23"/>
        <w:rPr>
          <w:rFonts w:cs="Calibri"/>
        </w:rPr>
      </w:pPr>
    </w:p>
    <w:p w:rsidR="00541886" w:rsidRDefault="00541886" w:rsidP="00541886">
      <w:pPr>
        <w:rPr>
          <w:b/>
          <w:bCs/>
        </w:rPr>
      </w:pPr>
      <w:r w:rsidRPr="00367D93">
        <w:rPr>
          <w:b/>
          <w:bCs/>
        </w:rPr>
        <w:t xml:space="preserve">Перечень </w:t>
      </w:r>
      <w:r w:rsidRPr="00367D93">
        <w:rPr>
          <w:b/>
          <w:bCs/>
        </w:rPr>
        <w:br/>
        <w:t>избирательных участков, на которых будет применяться технология изготовления протоколов участковых избирательных комиссий об итогах голосования с машиночитаемым кодом и ускоренного ввода данных протоколов участковых избирательных комиссий об итогах голосования в Государственную автоматизированную систему Российской Федерации «Выборы»</w:t>
      </w:r>
      <w:r w:rsidR="00B06E33">
        <w:rPr>
          <w:b/>
          <w:bCs/>
        </w:rPr>
        <w:t xml:space="preserve"> </w:t>
      </w:r>
      <w:r>
        <w:rPr>
          <w:b/>
          <w:bCs/>
        </w:rPr>
        <w:t xml:space="preserve">с использованием машиночитаемого кода </w:t>
      </w:r>
    </w:p>
    <w:p w:rsidR="00541886" w:rsidRDefault="00541886" w:rsidP="00541886">
      <w:pPr>
        <w:rPr>
          <w:b/>
          <w:bCs/>
        </w:rPr>
      </w:pPr>
    </w:p>
    <w:tbl>
      <w:tblPr>
        <w:tblW w:w="950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09"/>
        <w:gridCol w:w="3686"/>
        <w:gridCol w:w="2272"/>
        <w:gridCol w:w="2837"/>
      </w:tblGrid>
      <w:tr w:rsidR="00541886" w:rsidRPr="00367D93" w:rsidTr="00F07739">
        <w:tc>
          <w:tcPr>
            <w:tcW w:w="709" w:type="dxa"/>
            <w:hideMark/>
          </w:tcPr>
          <w:p w:rsidR="00541886" w:rsidRPr="00E16204" w:rsidRDefault="00541886" w:rsidP="00F07739">
            <w:pPr>
              <w:rPr>
                <w:b/>
              </w:rPr>
            </w:pPr>
            <w:r w:rsidRPr="00E16204">
              <w:rPr>
                <w:b/>
              </w:rPr>
              <w:t>№ п/п</w:t>
            </w:r>
          </w:p>
        </w:tc>
        <w:tc>
          <w:tcPr>
            <w:tcW w:w="3686" w:type="dxa"/>
            <w:hideMark/>
          </w:tcPr>
          <w:p w:rsidR="00541886" w:rsidRPr="00E16204" w:rsidRDefault="00541886" w:rsidP="00F07739">
            <w:pPr>
              <w:rPr>
                <w:b/>
              </w:rPr>
            </w:pPr>
            <w:r w:rsidRPr="00E16204">
              <w:rPr>
                <w:b/>
              </w:rPr>
              <w:t>Наименование выборов</w:t>
            </w:r>
          </w:p>
        </w:tc>
        <w:tc>
          <w:tcPr>
            <w:tcW w:w="2272" w:type="dxa"/>
            <w:hideMark/>
          </w:tcPr>
          <w:p w:rsidR="00541886" w:rsidRPr="00E16204" w:rsidRDefault="00541886" w:rsidP="00F07739">
            <w:pPr>
              <w:rPr>
                <w:b/>
              </w:rPr>
            </w:pPr>
            <w:r w:rsidRPr="00E16204">
              <w:rPr>
                <w:b/>
              </w:rPr>
              <w:t>Количество избирательных участков</w:t>
            </w:r>
          </w:p>
        </w:tc>
        <w:tc>
          <w:tcPr>
            <w:tcW w:w="2837" w:type="dxa"/>
            <w:hideMark/>
          </w:tcPr>
          <w:p w:rsidR="00541886" w:rsidRPr="00E16204" w:rsidRDefault="00541886" w:rsidP="00F07739">
            <w:pPr>
              <w:rPr>
                <w:b/>
              </w:rPr>
            </w:pPr>
            <w:r w:rsidRPr="00E16204">
              <w:rPr>
                <w:b/>
              </w:rPr>
              <w:t>Номера избирательных участков</w:t>
            </w:r>
          </w:p>
        </w:tc>
      </w:tr>
      <w:tr w:rsidR="00541886" w:rsidRPr="00367D93" w:rsidTr="00F07739">
        <w:tc>
          <w:tcPr>
            <w:tcW w:w="709" w:type="dxa"/>
          </w:tcPr>
          <w:p w:rsidR="00541886" w:rsidRPr="00B5728A" w:rsidRDefault="00B06E33" w:rsidP="00F07739">
            <w:pPr>
              <w:widowControl w:val="0"/>
            </w:pPr>
            <w:r>
              <w:t>1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541886" w:rsidRDefault="00B06E33" w:rsidP="00B06E33">
            <w:pPr>
              <w:jc w:val="both"/>
              <w:rPr>
                <w:color w:val="000000"/>
                <w:sz w:val="24"/>
                <w:szCs w:val="24"/>
              </w:rPr>
            </w:pPr>
            <w:r>
              <w:t>Д</w:t>
            </w:r>
            <w:r w:rsidRPr="00F0396A">
              <w:t>ополнительны</w:t>
            </w:r>
            <w:r>
              <w:t>е</w:t>
            </w:r>
            <w:r w:rsidRPr="00F0396A">
              <w:t xml:space="preserve"> выбор</w:t>
            </w:r>
            <w:r>
              <w:t>ы</w:t>
            </w:r>
            <w:r w:rsidRPr="00F0396A">
              <w:t xml:space="preserve"> депутата </w:t>
            </w:r>
            <w:r w:rsidRPr="00F0396A">
              <w:rPr>
                <w:bCs/>
              </w:rPr>
      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      </w:r>
            <w:r w:rsidRPr="00F0396A">
              <w:rPr>
                <w:bCs/>
                <w:color w:val="FF0000"/>
              </w:rPr>
              <w:t xml:space="preserve"> </w:t>
            </w:r>
            <w:r w:rsidRPr="00F0396A">
              <w:rPr>
                <w:bCs/>
              </w:rPr>
              <w:t>по одноман</w:t>
            </w:r>
            <w:r>
              <w:rPr>
                <w:bCs/>
              </w:rPr>
              <w:t>датному избирательному округу №4</w:t>
            </w:r>
          </w:p>
        </w:tc>
        <w:tc>
          <w:tcPr>
            <w:tcW w:w="2272" w:type="dxa"/>
          </w:tcPr>
          <w:p w:rsidR="00541886" w:rsidRPr="00B5728A" w:rsidRDefault="00B06E33" w:rsidP="00F07739">
            <w:pPr>
              <w:widowControl w:val="0"/>
            </w:pPr>
            <w:r>
              <w:t>1</w:t>
            </w:r>
          </w:p>
        </w:tc>
        <w:tc>
          <w:tcPr>
            <w:tcW w:w="2837" w:type="dxa"/>
          </w:tcPr>
          <w:p w:rsidR="00541886" w:rsidRPr="00B5728A" w:rsidRDefault="00B06E33" w:rsidP="00F07739">
            <w:pPr>
              <w:widowControl w:val="0"/>
            </w:pPr>
            <w:r>
              <w:t>12-03</w:t>
            </w:r>
          </w:p>
        </w:tc>
      </w:tr>
    </w:tbl>
    <w:p w:rsidR="00541886" w:rsidRPr="00C4541F" w:rsidRDefault="00541886" w:rsidP="00541886"/>
    <w:p w:rsidR="001D2539" w:rsidRDefault="001D2539">
      <w:pPr>
        <w:jc w:val="left"/>
        <w:rPr>
          <w:sz w:val="24"/>
          <w:szCs w:val="24"/>
        </w:rPr>
      </w:pPr>
    </w:p>
    <w:sectPr w:rsidR="001D2539" w:rsidSect="00317C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357" w:right="851" w:bottom="357" w:left="1418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2C6" w:rsidRDefault="00FE22C6">
      <w:r>
        <w:separator/>
      </w:r>
    </w:p>
  </w:endnote>
  <w:endnote w:type="continuationSeparator" w:id="0">
    <w:p w:rsidR="00FE22C6" w:rsidRDefault="00FE2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2C6" w:rsidRDefault="00FE22C6">
      <w:r>
        <w:separator/>
      </w:r>
    </w:p>
  </w:footnote>
  <w:footnote w:type="continuationSeparator" w:id="0">
    <w:p w:rsidR="00FE22C6" w:rsidRDefault="00FE2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5C97"/>
    <w:rsid w:val="00005F5E"/>
    <w:rsid w:val="00017FEE"/>
    <w:rsid w:val="000247EB"/>
    <w:rsid w:val="000631AB"/>
    <w:rsid w:val="00080B86"/>
    <w:rsid w:val="00095A33"/>
    <w:rsid w:val="000A2E18"/>
    <w:rsid w:val="000A3A41"/>
    <w:rsid w:val="000B00AD"/>
    <w:rsid w:val="000B0652"/>
    <w:rsid w:val="000C2E22"/>
    <w:rsid w:val="000C6300"/>
    <w:rsid w:val="000E6529"/>
    <w:rsid w:val="000E7D76"/>
    <w:rsid w:val="000F6F7A"/>
    <w:rsid w:val="00106FE8"/>
    <w:rsid w:val="001257AE"/>
    <w:rsid w:val="001338DE"/>
    <w:rsid w:val="00145A6A"/>
    <w:rsid w:val="00165D99"/>
    <w:rsid w:val="00166175"/>
    <w:rsid w:val="00181221"/>
    <w:rsid w:val="001916B5"/>
    <w:rsid w:val="001A2648"/>
    <w:rsid w:val="001A74CA"/>
    <w:rsid w:val="001B75B4"/>
    <w:rsid w:val="001D2539"/>
    <w:rsid w:val="001D7400"/>
    <w:rsid w:val="001E10F7"/>
    <w:rsid w:val="001F0F81"/>
    <w:rsid w:val="00203A56"/>
    <w:rsid w:val="00216D82"/>
    <w:rsid w:val="00217EC1"/>
    <w:rsid w:val="002415CC"/>
    <w:rsid w:val="0024511D"/>
    <w:rsid w:val="002565BE"/>
    <w:rsid w:val="00266FE5"/>
    <w:rsid w:val="00273E64"/>
    <w:rsid w:val="002A0652"/>
    <w:rsid w:val="002A147D"/>
    <w:rsid w:val="002B2D1B"/>
    <w:rsid w:val="002B7A97"/>
    <w:rsid w:val="002D3052"/>
    <w:rsid w:val="002D337D"/>
    <w:rsid w:val="002D34D7"/>
    <w:rsid w:val="002F347F"/>
    <w:rsid w:val="002F4287"/>
    <w:rsid w:val="00304D4E"/>
    <w:rsid w:val="00305128"/>
    <w:rsid w:val="00317C72"/>
    <w:rsid w:val="00334F48"/>
    <w:rsid w:val="00352B26"/>
    <w:rsid w:val="003769F4"/>
    <w:rsid w:val="003878E3"/>
    <w:rsid w:val="00390657"/>
    <w:rsid w:val="003A1BA0"/>
    <w:rsid w:val="003B4304"/>
    <w:rsid w:val="003D1138"/>
    <w:rsid w:val="003D4576"/>
    <w:rsid w:val="003F2CCC"/>
    <w:rsid w:val="0041349E"/>
    <w:rsid w:val="004228D3"/>
    <w:rsid w:val="0043206F"/>
    <w:rsid w:val="00432FE7"/>
    <w:rsid w:val="00441072"/>
    <w:rsid w:val="00450197"/>
    <w:rsid w:val="00466C73"/>
    <w:rsid w:val="004870F1"/>
    <w:rsid w:val="00492E05"/>
    <w:rsid w:val="0049493A"/>
    <w:rsid w:val="004A2057"/>
    <w:rsid w:val="004A2C75"/>
    <w:rsid w:val="004F33E5"/>
    <w:rsid w:val="004F34DB"/>
    <w:rsid w:val="00502E98"/>
    <w:rsid w:val="00505DFE"/>
    <w:rsid w:val="0051631B"/>
    <w:rsid w:val="00541886"/>
    <w:rsid w:val="00573CB5"/>
    <w:rsid w:val="00584469"/>
    <w:rsid w:val="005B1801"/>
    <w:rsid w:val="005C018C"/>
    <w:rsid w:val="005C43E1"/>
    <w:rsid w:val="00636D16"/>
    <w:rsid w:val="00695079"/>
    <w:rsid w:val="006B276B"/>
    <w:rsid w:val="006B3305"/>
    <w:rsid w:val="006D22FF"/>
    <w:rsid w:val="006E176A"/>
    <w:rsid w:val="006E1AB5"/>
    <w:rsid w:val="006E2CFB"/>
    <w:rsid w:val="006E7F07"/>
    <w:rsid w:val="006F516D"/>
    <w:rsid w:val="006F7690"/>
    <w:rsid w:val="0070261F"/>
    <w:rsid w:val="00722E4C"/>
    <w:rsid w:val="00733A4A"/>
    <w:rsid w:val="00751318"/>
    <w:rsid w:val="00751E8A"/>
    <w:rsid w:val="00780624"/>
    <w:rsid w:val="00785A61"/>
    <w:rsid w:val="00785B6C"/>
    <w:rsid w:val="00796C25"/>
    <w:rsid w:val="007B4E78"/>
    <w:rsid w:val="007C04BD"/>
    <w:rsid w:val="007D105D"/>
    <w:rsid w:val="007D3749"/>
    <w:rsid w:val="007D75D1"/>
    <w:rsid w:val="007F3BD0"/>
    <w:rsid w:val="0082032F"/>
    <w:rsid w:val="00823348"/>
    <w:rsid w:val="00844744"/>
    <w:rsid w:val="008540AA"/>
    <w:rsid w:val="0086318D"/>
    <w:rsid w:val="008675B6"/>
    <w:rsid w:val="0087165D"/>
    <w:rsid w:val="00873C1E"/>
    <w:rsid w:val="00880631"/>
    <w:rsid w:val="00897FF4"/>
    <w:rsid w:val="008A7C26"/>
    <w:rsid w:val="008C7D6A"/>
    <w:rsid w:val="008F1139"/>
    <w:rsid w:val="00917D89"/>
    <w:rsid w:val="00932BAC"/>
    <w:rsid w:val="00954E73"/>
    <w:rsid w:val="00976A6C"/>
    <w:rsid w:val="00983C68"/>
    <w:rsid w:val="009B07D9"/>
    <w:rsid w:val="009B49CF"/>
    <w:rsid w:val="009B587B"/>
    <w:rsid w:val="009C3D93"/>
    <w:rsid w:val="009D3A3A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11524"/>
    <w:rsid w:val="00A25E67"/>
    <w:rsid w:val="00A540CF"/>
    <w:rsid w:val="00A6600B"/>
    <w:rsid w:val="00A66FBB"/>
    <w:rsid w:val="00A729E3"/>
    <w:rsid w:val="00A90742"/>
    <w:rsid w:val="00AA1021"/>
    <w:rsid w:val="00AB2CFB"/>
    <w:rsid w:val="00AC34E0"/>
    <w:rsid w:val="00AC5A9F"/>
    <w:rsid w:val="00AE115D"/>
    <w:rsid w:val="00AE5F2A"/>
    <w:rsid w:val="00AF403C"/>
    <w:rsid w:val="00B00A05"/>
    <w:rsid w:val="00B06E33"/>
    <w:rsid w:val="00B10EE0"/>
    <w:rsid w:val="00B32E46"/>
    <w:rsid w:val="00B54EB7"/>
    <w:rsid w:val="00BA0640"/>
    <w:rsid w:val="00BB79A4"/>
    <w:rsid w:val="00BC099E"/>
    <w:rsid w:val="00BC1A72"/>
    <w:rsid w:val="00BC2C5A"/>
    <w:rsid w:val="00BC527B"/>
    <w:rsid w:val="00BD6E15"/>
    <w:rsid w:val="00BE18DF"/>
    <w:rsid w:val="00BE1DCC"/>
    <w:rsid w:val="00BE42DA"/>
    <w:rsid w:val="00C01F54"/>
    <w:rsid w:val="00C0794E"/>
    <w:rsid w:val="00C10E6D"/>
    <w:rsid w:val="00C20240"/>
    <w:rsid w:val="00C34548"/>
    <w:rsid w:val="00C35C31"/>
    <w:rsid w:val="00C472DD"/>
    <w:rsid w:val="00C50345"/>
    <w:rsid w:val="00C54542"/>
    <w:rsid w:val="00C87F06"/>
    <w:rsid w:val="00CA2DB9"/>
    <w:rsid w:val="00CA50A2"/>
    <w:rsid w:val="00CB06EA"/>
    <w:rsid w:val="00CB37D2"/>
    <w:rsid w:val="00D14EEF"/>
    <w:rsid w:val="00D23ABB"/>
    <w:rsid w:val="00D25FBB"/>
    <w:rsid w:val="00D3100C"/>
    <w:rsid w:val="00D33DAD"/>
    <w:rsid w:val="00D5154F"/>
    <w:rsid w:val="00D55DE3"/>
    <w:rsid w:val="00D6378E"/>
    <w:rsid w:val="00D72F33"/>
    <w:rsid w:val="00D810CB"/>
    <w:rsid w:val="00D913C9"/>
    <w:rsid w:val="00DB3402"/>
    <w:rsid w:val="00DD56C2"/>
    <w:rsid w:val="00DE715F"/>
    <w:rsid w:val="00E05991"/>
    <w:rsid w:val="00E33224"/>
    <w:rsid w:val="00E47498"/>
    <w:rsid w:val="00E51968"/>
    <w:rsid w:val="00E56A8B"/>
    <w:rsid w:val="00E73B30"/>
    <w:rsid w:val="00E75A4D"/>
    <w:rsid w:val="00E84DEB"/>
    <w:rsid w:val="00E90A30"/>
    <w:rsid w:val="00F063AF"/>
    <w:rsid w:val="00F260C6"/>
    <w:rsid w:val="00F31AE4"/>
    <w:rsid w:val="00F50576"/>
    <w:rsid w:val="00F52EA0"/>
    <w:rsid w:val="00F63225"/>
    <w:rsid w:val="00F75971"/>
    <w:rsid w:val="00F81174"/>
    <w:rsid w:val="00F948D6"/>
    <w:rsid w:val="00FA0A12"/>
    <w:rsid w:val="00FA1D35"/>
    <w:rsid w:val="00FA22F6"/>
    <w:rsid w:val="00FC2D6A"/>
    <w:rsid w:val="00FD091B"/>
    <w:rsid w:val="00FD4FFE"/>
    <w:rsid w:val="00FE22C6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0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  <w:style w:type="paragraph" w:customStyle="1" w:styleId="21">
    <w:name w:val="Основной текст 21"/>
    <w:basedOn w:val="a"/>
    <w:rsid w:val="00541886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6685C-6D42-4439-81E2-047CC9C8F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5</cp:revision>
  <cp:lastPrinted>2020-06-03T09:33:00Z</cp:lastPrinted>
  <dcterms:created xsi:type="dcterms:W3CDTF">2024-07-30T11:22:00Z</dcterms:created>
  <dcterms:modified xsi:type="dcterms:W3CDTF">2024-07-31T11:35:00Z</dcterms:modified>
</cp:coreProperties>
</file>