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2A0815">
        <w:tc>
          <w:tcPr>
            <w:tcW w:w="9462" w:type="dxa"/>
            <w:gridSpan w:val="4"/>
          </w:tcPr>
          <w:p w:rsidR="002A0815" w:rsidRDefault="00092077">
            <w:pPr>
              <w:pStyle w:val="2"/>
              <w:jc w:val="center"/>
              <w:rPr>
                <w:b/>
                <w:i/>
              </w:rPr>
            </w:pPr>
            <w:r>
              <w:rPr>
                <w:b/>
              </w:rPr>
              <w:t>ТЕРРИТОРИАЛЬНАЯ ИЗБИРАТЕЛЬНАЯ КОМИССИЯ</w:t>
            </w:r>
          </w:p>
          <w:p w:rsidR="002A0815" w:rsidRDefault="00092077">
            <w:pPr>
              <w:rPr>
                <w:b/>
              </w:rPr>
            </w:pPr>
            <w:r>
              <w:rPr>
                <w:b/>
              </w:rPr>
              <w:t>ЛЕБЕДЯНСКОГО РАЙОНА</w:t>
            </w:r>
          </w:p>
        </w:tc>
      </w:tr>
      <w:tr w:rsidR="002A0815">
        <w:tc>
          <w:tcPr>
            <w:tcW w:w="9462" w:type="dxa"/>
            <w:gridSpan w:val="4"/>
          </w:tcPr>
          <w:p w:rsidR="002A0815" w:rsidRDefault="002A0815">
            <w:pPr>
              <w:rPr>
                <w:b/>
              </w:rPr>
            </w:pPr>
          </w:p>
        </w:tc>
      </w:tr>
      <w:tr w:rsidR="002A0815">
        <w:tc>
          <w:tcPr>
            <w:tcW w:w="9462" w:type="dxa"/>
            <w:gridSpan w:val="4"/>
          </w:tcPr>
          <w:p w:rsidR="002A0815" w:rsidRDefault="00092077">
            <w:pPr>
              <w:pStyle w:val="2"/>
              <w:jc w:val="center"/>
              <w:rPr>
                <w:b/>
                <w:i/>
              </w:rPr>
            </w:pPr>
            <w:r>
              <w:rPr>
                <w:b/>
              </w:rPr>
              <w:t>ПОСТАНОВЛЕНИЕ</w:t>
            </w:r>
          </w:p>
        </w:tc>
      </w:tr>
      <w:tr w:rsidR="002A0815">
        <w:tc>
          <w:tcPr>
            <w:tcW w:w="9462" w:type="dxa"/>
            <w:gridSpan w:val="4"/>
          </w:tcPr>
          <w:p w:rsidR="002A0815" w:rsidRDefault="0009207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2A0815">
        <w:tc>
          <w:tcPr>
            <w:tcW w:w="4405" w:type="dxa"/>
            <w:gridSpan w:val="2"/>
          </w:tcPr>
          <w:p w:rsidR="002A0815" w:rsidRDefault="00092077">
            <w:pPr>
              <w:jc w:val="both"/>
              <w:rPr>
                <w:bCs/>
              </w:rPr>
            </w:pPr>
            <w:r>
              <w:rPr>
                <w:bCs/>
              </w:rPr>
              <w:t>21 июня 2024 года</w:t>
            </w:r>
          </w:p>
        </w:tc>
        <w:tc>
          <w:tcPr>
            <w:tcW w:w="5057" w:type="dxa"/>
            <w:gridSpan w:val="2"/>
          </w:tcPr>
          <w:p w:rsidR="002A0815" w:rsidRDefault="00092077">
            <w:pPr>
              <w:jc w:val="right"/>
              <w:rPr>
                <w:bCs/>
              </w:rPr>
            </w:pPr>
            <w:r>
              <w:t>№ 86/526</w:t>
            </w:r>
          </w:p>
        </w:tc>
      </w:tr>
      <w:tr w:rsidR="002A0815">
        <w:tc>
          <w:tcPr>
            <w:tcW w:w="3196" w:type="dxa"/>
          </w:tcPr>
          <w:p w:rsidR="002A0815" w:rsidRDefault="002A081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2A0815" w:rsidRDefault="002A0815">
            <w:pPr>
              <w:rPr>
                <w:bCs/>
              </w:rPr>
            </w:pPr>
          </w:p>
        </w:tc>
        <w:tc>
          <w:tcPr>
            <w:tcW w:w="3698" w:type="dxa"/>
          </w:tcPr>
          <w:p w:rsidR="002A0815" w:rsidRDefault="002A0815">
            <w:pPr>
              <w:rPr>
                <w:bCs/>
              </w:rPr>
            </w:pPr>
          </w:p>
        </w:tc>
      </w:tr>
      <w:tr w:rsidR="002A0815">
        <w:tc>
          <w:tcPr>
            <w:tcW w:w="3196" w:type="dxa"/>
          </w:tcPr>
          <w:p w:rsidR="002A0815" w:rsidRDefault="002A081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2A0815" w:rsidRDefault="0009207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proofErr w:type="gramStart"/>
            <w:r>
              <w:rPr>
                <w:bCs/>
                <w:sz w:val="24"/>
                <w:szCs w:val="24"/>
              </w:rPr>
              <w:t>.Л</w:t>
            </w:r>
            <w:proofErr w:type="gramEnd"/>
            <w:r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2A0815" w:rsidRDefault="002A0815">
            <w:pPr>
              <w:rPr>
                <w:bCs/>
              </w:rPr>
            </w:pPr>
          </w:p>
        </w:tc>
      </w:tr>
    </w:tbl>
    <w:p w:rsidR="002A0815" w:rsidRDefault="002A0815">
      <w:pPr>
        <w:pStyle w:val="a7"/>
      </w:pPr>
    </w:p>
    <w:p w:rsidR="002A0815" w:rsidRDefault="00092077">
      <w:pPr>
        <w:tabs>
          <w:tab w:val="left" w:pos="-2250"/>
        </w:tabs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Об организации работы территориальной и участковых избирательных комиссий </w:t>
      </w:r>
      <w:proofErr w:type="spellStart"/>
      <w:r>
        <w:rPr>
          <w:rFonts w:ascii="Times New Roman CYR" w:hAnsi="Times New Roman CYR" w:cs="Times New Roman CYR"/>
          <w:b/>
          <w:bCs/>
        </w:rPr>
        <w:t>Лебедянского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района </w:t>
      </w:r>
      <w:proofErr w:type="gramStart"/>
      <w:r>
        <w:rPr>
          <w:b/>
        </w:rPr>
        <w:t xml:space="preserve">по приему заявлений о включении </w:t>
      </w:r>
      <w:r>
        <w:rPr>
          <w:b/>
        </w:rPr>
        <w:t>избирателей в список избирателей по месту нахождения при проведении</w:t>
      </w:r>
      <w:proofErr w:type="gramEnd"/>
      <w:r>
        <w:rPr>
          <w:b/>
        </w:rPr>
        <w:t xml:space="preserve"> выборов Губернатора Липецкой области 8 сентября 2024 года</w:t>
      </w:r>
    </w:p>
    <w:p w:rsidR="002A0815" w:rsidRDefault="002A0815">
      <w:pPr>
        <w:spacing w:line="360" w:lineRule="auto"/>
        <w:ind w:firstLine="1134"/>
        <w:jc w:val="both"/>
      </w:pPr>
    </w:p>
    <w:p w:rsidR="002A0815" w:rsidRDefault="00092077">
      <w:pPr>
        <w:tabs>
          <w:tab w:val="left" w:pos="-2250"/>
        </w:tabs>
        <w:spacing w:line="259" w:lineRule="auto"/>
        <w:ind w:firstLine="567"/>
        <w:jc w:val="both"/>
        <w:rPr>
          <w:b/>
          <w:bCs/>
          <w:spacing w:val="20"/>
        </w:rPr>
      </w:pPr>
      <w:proofErr w:type="gramStart"/>
      <w:r>
        <w:t xml:space="preserve">В соответствии </w:t>
      </w:r>
      <w:r>
        <w:rPr>
          <w:color w:val="000000"/>
          <w:lang w:val="en-US"/>
        </w:rPr>
        <w:t>c</w:t>
      </w:r>
      <w:r>
        <w:rPr>
          <w:color w:val="000000"/>
        </w:rPr>
        <w:t xml:space="preserve">  пунктом   3.1  </w:t>
      </w:r>
      <w:r>
        <w:rPr>
          <w:rFonts w:eastAsia="Calibri"/>
          <w:color w:val="000000"/>
          <w:lang w:eastAsia="en-US"/>
        </w:rPr>
        <w:t xml:space="preserve">статьи  14  </w:t>
      </w:r>
      <w:r>
        <w:rPr>
          <w:rFonts w:eastAsia="Calibri"/>
          <w:lang w:eastAsia="en-US"/>
        </w:rPr>
        <w:t xml:space="preserve">Закона   Липецкой области от  9 июня 2012 года № 45-ОЗ «О выборах </w:t>
      </w:r>
      <w:r>
        <w:t>Губернатора Липецк</w:t>
      </w:r>
      <w:r>
        <w:t>ой области</w:t>
      </w:r>
      <w:r>
        <w:rPr>
          <w:rFonts w:eastAsia="Calibri"/>
          <w:lang w:eastAsia="en-US"/>
        </w:rPr>
        <w:t xml:space="preserve">», </w:t>
      </w:r>
      <w:r>
        <w:rPr>
          <w:color w:val="000000"/>
        </w:rPr>
        <w:t>Порядком подачи заявления 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Федерации, утвержденным постановлением Центральной избирательной  к</w:t>
      </w:r>
      <w:r>
        <w:rPr>
          <w:color w:val="000000"/>
        </w:rPr>
        <w:t>омиссии Российской Федерации от  22 июня  2022  года  № 87/728-8, постановлением избирательной</w:t>
      </w:r>
      <w:proofErr w:type="gramEnd"/>
      <w:r>
        <w:rPr>
          <w:color w:val="000000"/>
        </w:rPr>
        <w:t xml:space="preserve"> комиссии Липецкой области от 27 июня 2024 года № 60/644-7 «</w:t>
      </w:r>
      <w:r>
        <w:rPr>
          <w:rFonts w:ascii="Times New Roman CYR" w:hAnsi="Times New Roman CYR" w:cs="Times New Roman CYR"/>
          <w:bCs/>
        </w:rPr>
        <w:t xml:space="preserve">Об организации работы территориальной и участковых избирательных комиссий </w:t>
      </w:r>
      <w:r>
        <w:t>по приему заявлений о включе</w:t>
      </w:r>
      <w:r>
        <w:t xml:space="preserve">нии избирателей в список избирателей по месту нахождения при проведении выборов Губернатора Липецкой области 8 сентября 2024 года», территориальная избирательная комиссия </w:t>
      </w:r>
      <w:proofErr w:type="spellStart"/>
      <w:r>
        <w:t>Лебедянского</w:t>
      </w:r>
      <w:proofErr w:type="spellEnd"/>
      <w:r>
        <w:t xml:space="preserve"> района </w:t>
      </w:r>
      <w:r>
        <w:rPr>
          <w:b/>
        </w:rPr>
        <w:t>постановляет</w:t>
      </w:r>
      <w:r>
        <w:rPr>
          <w:b/>
          <w:bCs/>
          <w:spacing w:val="20"/>
        </w:rPr>
        <w:t>:</w:t>
      </w:r>
    </w:p>
    <w:p w:rsidR="002A0815" w:rsidRDefault="00092077">
      <w:pPr>
        <w:pStyle w:val="af"/>
        <w:numPr>
          <w:ilvl w:val="0"/>
          <w:numId w:val="1"/>
        </w:numPr>
        <w:spacing w:line="259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график работы территориальной и участков</w:t>
      </w:r>
      <w:r>
        <w:rPr>
          <w:sz w:val="28"/>
          <w:szCs w:val="28"/>
        </w:rPr>
        <w:t xml:space="preserve">ых избирательных комиссий </w:t>
      </w:r>
      <w:proofErr w:type="gramStart"/>
      <w:r>
        <w:rPr>
          <w:sz w:val="28"/>
          <w:szCs w:val="28"/>
        </w:rPr>
        <w:t>по приему заявлений о включении избирателей в список избирателей по месту нахождения при проведении</w:t>
      </w:r>
      <w:proofErr w:type="gramEnd"/>
      <w:r>
        <w:rPr>
          <w:sz w:val="28"/>
          <w:szCs w:val="28"/>
        </w:rPr>
        <w:t xml:space="preserve"> выборов Губернатора Липецкой области  8 сентября 2024 года:</w:t>
      </w:r>
    </w:p>
    <w:p w:rsidR="002A0815" w:rsidRDefault="002A0815">
      <w:pPr>
        <w:pStyle w:val="af"/>
        <w:spacing w:line="259" w:lineRule="auto"/>
        <w:ind w:left="567"/>
        <w:jc w:val="both"/>
        <w:rPr>
          <w:sz w:val="28"/>
          <w:szCs w:val="28"/>
        </w:rPr>
      </w:pP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территориальная избирательная комиссия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района: с 22 </w:t>
      </w:r>
      <w:r>
        <w:rPr>
          <w:sz w:val="28"/>
          <w:szCs w:val="28"/>
        </w:rPr>
        <w:t>июля по 2 сентября 2024 года:</w:t>
      </w: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(понедельник – пятница) – с 14.00 часов до 18.00 часов;</w:t>
      </w: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дни (суббота – воскресенье) – с 09.00 часов до 13.00 часов;</w:t>
      </w: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2 сентября 2024 года (понедельник) – с 10.00 часов до 14.00 часов;</w:t>
      </w:r>
    </w:p>
    <w:p w:rsidR="002A0815" w:rsidRDefault="002A0815">
      <w:pPr>
        <w:pStyle w:val="af"/>
        <w:spacing w:line="259" w:lineRule="auto"/>
        <w:ind w:left="426"/>
        <w:jc w:val="both"/>
        <w:rPr>
          <w:sz w:val="28"/>
          <w:szCs w:val="28"/>
        </w:rPr>
      </w:pP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участковые изби</w:t>
      </w:r>
      <w:r>
        <w:rPr>
          <w:sz w:val="28"/>
          <w:szCs w:val="28"/>
        </w:rPr>
        <w:t xml:space="preserve">рательные комиссии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района: с 28 августа по                                2 сентября 2024 года:</w:t>
      </w: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(понедельник – пятница) – с 14.00 часов до 18.00 часов;</w:t>
      </w: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дни (суббота – воскресенье) – с 09.00 часов до 13.00 часов;</w:t>
      </w:r>
    </w:p>
    <w:p w:rsidR="002A0815" w:rsidRDefault="00092077">
      <w:pPr>
        <w:pStyle w:val="af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>сентября 2024 года (понедельник) – с 10.00 часов до 14.00 часов.</w:t>
      </w:r>
    </w:p>
    <w:p w:rsidR="002A0815" w:rsidRDefault="002A0815">
      <w:pPr>
        <w:pStyle w:val="af"/>
        <w:spacing w:line="259" w:lineRule="auto"/>
        <w:ind w:left="426"/>
        <w:jc w:val="both"/>
        <w:rPr>
          <w:sz w:val="28"/>
          <w:szCs w:val="28"/>
        </w:rPr>
      </w:pPr>
    </w:p>
    <w:p w:rsidR="002A0815" w:rsidRDefault="00092077">
      <w:pPr>
        <w:pStyle w:val="af"/>
        <w:numPr>
          <w:ilvl w:val="0"/>
          <w:numId w:val="1"/>
        </w:numPr>
        <w:spacing w:line="259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список членов территориальной избирательной комиссии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района с правом решающего голоса, ответственных за прием заявлений о включении избирателей в список избирателей по</w:t>
      </w:r>
      <w:r>
        <w:rPr>
          <w:sz w:val="28"/>
          <w:szCs w:val="28"/>
        </w:rPr>
        <w:t xml:space="preserve"> месту </w:t>
      </w:r>
      <w:r>
        <w:rPr>
          <w:sz w:val="28"/>
          <w:szCs w:val="28"/>
        </w:rPr>
        <w:lastRenderedPageBreak/>
        <w:t xml:space="preserve">нахождения при проведении выборов Губернатора Липецкой области  8 сентября 2024 года  </w:t>
      </w:r>
    </w:p>
    <w:p w:rsidR="002A0815" w:rsidRDefault="002A0815">
      <w:pPr>
        <w:spacing w:line="259" w:lineRule="auto"/>
        <w:jc w:val="both"/>
      </w:pPr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774"/>
        <w:gridCol w:w="5100"/>
      </w:tblGrid>
      <w:tr w:rsidR="002A0815">
        <w:trPr>
          <w:cantSplit/>
          <w:trHeight w:val="308"/>
        </w:trPr>
        <w:tc>
          <w:tcPr>
            <w:tcW w:w="851" w:type="dxa"/>
            <w:vAlign w:val="center"/>
          </w:tcPr>
          <w:p w:rsidR="002A0815" w:rsidRDefault="000920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2A0815" w:rsidRDefault="00092077">
            <w:pPr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74" w:type="dxa"/>
            <w:vAlign w:val="center"/>
          </w:tcPr>
          <w:p w:rsidR="002A0815" w:rsidRDefault="000920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5100" w:type="dxa"/>
            <w:vAlign w:val="center"/>
          </w:tcPr>
          <w:p w:rsidR="002A0815" w:rsidRDefault="00092077"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2A0815">
        <w:trPr>
          <w:cantSplit/>
          <w:trHeight w:val="279"/>
        </w:trPr>
        <w:tc>
          <w:tcPr>
            <w:tcW w:w="851" w:type="dxa"/>
          </w:tcPr>
          <w:p w:rsidR="002A0815" w:rsidRDefault="002A0815">
            <w:pPr>
              <w:pStyle w:val="af"/>
              <w:numPr>
                <w:ilvl w:val="0"/>
                <w:numId w:val="2"/>
              </w:numPr>
              <w:spacing w:line="288" w:lineRule="auto"/>
              <w:jc w:val="center"/>
            </w:pPr>
          </w:p>
        </w:tc>
        <w:tc>
          <w:tcPr>
            <w:tcW w:w="3774" w:type="dxa"/>
            <w:shd w:val="clear" w:color="auto" w:fill="auto"/>
          </w:tcPr>
          <w:p w:rsidR="002A0815" w:rsidRDefault="00092077">
            <w:pPr>
              <w:spacing w:line="288" w:lineRule="auto"/>
              <w:jc w:val="left"/>
            </w:pPr>
            <w:proofErr w:type="spellStart"/>
            <w:r>
              <w:t>Смольянинов</w:t>
            </w:r>
            <w:proofErr w:type="spellEnd"/>
            <w:r>
              <w:t xml:space="preserve"> Михаил Сергеевич</w:t>
            </w:r>
          </w:p>
        </w:tc>
        <w:tc>
          <w:tcPr>
            <w:tcW w:w="5100" w:type="dxa"/>
            <w:shd w:val="clear" w:color="auto" w:fill="auto"/>
          </w:tcPr>
          <w:p w:rsidR="002A0815" w:rsidRDefault="00092077">
            <w:pPr>
              <w:spacing w:line="288" w:lineRule="auto"/>
              <w:jc w:val="both"/>
            </w:pPr>
            <w:r>
              <w:t>член  ТИК с правом решающего голоса</w:t>
            </w:r>
          </w:p>
        </w:tc>
      </w:tr>
      <w:tr w:rsidR="002A0815">
        <w:trPr>
          <w:cantSplit/>
          <w:trHeight w:val="279"/>
        </w:trPr>
        <w:tc>
          <w:tcPr>
            <w:tcW w:w="851" w:type="dxa"/>
          </w:tcPr>
          <w:p w:rsidR="002A0815" w:rsidRDefault="002A0815">
            <w:pPr>
              <w:pStyle w:val="af"/>
              <w:numPr>
                <w:ilvl w:val="0"/>
                <w:numId w:val="2"/>
              </w:numPr>
              <w:spacing w:line="288" w:lineRule="auto"/>
              <w:jc w:val="center"/>
            </w:pPr>
          </w:p>
        </w:tc>
        <w:tc>
          <w:tcPr>
            <w:tcW w:w="3774" w:type="dxa"/>
            <w:shd w:val="clear" w:color="auto" w:fill="auto"/>
          </w:tcPr>
          <w:p w:rsidR="002A0815" w:rsidRDefault="00092077">
            <w:pPr>
              <w:shd w:val="clear" w:color="auto" w:fill="FFFFFF"/>
              <w:spacing w:line="288" w:lineRule="auto"/>
              <w:jc w:val="left"/>
            </w:pPr>
            <w:proofErr w:type="spellStart"/>
            <w:r>
              <w:t>Подмаркова</w:t>
            </w:r>
            <w:proofErr w:type="spellEnd"/>
            <w:r>
              <w:t xml:space="preserve"> Оксана </w:t>
            </w:r>
            <w:proofErr w:type="spellStart"/>
            <w:r>
              <w:t>Ма</w:t>
            </w:r>
            <w:r w:rsidR="006D6FD2">
              <w:t>хамаджановна</w:t>
            </w:r>
            <w:proofErr w:type="spellEnd"/>
          </w:p>
        </w:tc>
        <w:tc>
          <w:tcPr>
            <w:tcW w:w="5100" w:type="dxa"/>
            <w:shd w:val="clear" w:color="auto" w:fill="auto"/>
          </w:tcPr>
          <w:p w:rsidR="002A0815" w:rsidRDefault="00092077">
            <w:pPr>
              <w:spacing w:line="288" w:lineRule="auto"/>
            </w:pPr>
            <w:r>
              <w:t>член  ТИК с правом решающего голоса</w:t>
            </w:r>
          </w:p>
        </w:tc>
      </w:tr>
      <w:tr w:rsidR="002A0815">
        <w:trPr>
          <w:cantSplit/>
          <w:trHeight w:val="279"/>
        </w:trPr>
        <w:tc>
          <w:tcPr>
            <w:tcW w:w="851" w:type="dxa"/>
          </w:tcPr>
          <w:p w:rsidR="002A0815" w:rsidRDefault="002A0815">
            <w:pPr>
              <w:pStyle w:val="af"/>
              <w:numPr>
                <w:ilvl w:val="0"/>
                <w:numId w:val="2"/>
              </w:numPr>
              <w:spacing w:line="288" w:lineRule="auto"/>
              <w:jc w:val="center"/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2A0815" w:rsidRDefault="00092077">
            <w:pPr>
              <w:spacing w:line="288" w:lineRule="auto"/>
              <w:jc w:val="left"/>
            </w:pPr>
            <w:r>
              <w:t>Виноградова</w:t>
            </w:r>
          </w:p>
          <w:p w:rsidR="002A0815" w:rsidRDefault="00092077">
            <w:pPr>
              <w:spacing w:line="288" w:lineRule="auto"/>
              <w:jc w:val="left"/>
            </w:pPr>
            <w:r>
              <w:t>Ольга Александровна</w:t>
            </w:r>
          </w:p>
        </w:tc>
        <w:tc>
          <w:tcPr>
            <w:tcW w:w="5100" w:type="dxa"/>
            <w:shd w:val="clear" w:color="auto" w:fill="auto"/>
          </w:tcPr>
          <w:p w:rsidR="002A0815" w:rsidRDefault="00092077">
            <w:pPr>
              <w:spacing w:line="288" w:lineRule="auto"/>
            </w:pPr>
            <w:r>
              <w:t>член  ТИК с правом решающего голоса</w:t>
            </w:r>
          </w:p>
        </w:tc>
      </w:tr>
      <w:tr w:rsidR="002A0815">
        <w:trPr>
          <w:cantSplit/>
          <w:trHeight w:val="279"/>
        </w:trPr>
        <w:tc>
          <w:tcPr>
            <w:tcW w:w="851" w:type="dxa"/>
          </w:tcPr>
          <w:p w:rsidR="002A0815" w:rsidRDefault="002A0815">
            <w:pPr>
              <w:pStyle w:val="af"/>
              <w:numPr>
                <w:ilvl w:val="0"/>
                <w:numId w:val="2"/>
              </w:numPr>
              <w:spacing w:line="288" w:lineRule="auto"/>
              <w:jc w:val="center"/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2A0815" w:rsidRDefault="00092077">
            <w:pPr>
              <w:spacing w:line="288" w:lineRule="auto"/>
              <w:jc w:val="left"/>
            </w:pPr>
            <w:r>
              <w:t>Кузнецова</w:t>
            </w:r>
          </w:p>
          <w:p w:rsidR="002A0815" w:rsidRDefault="00092077">
            <w:pPr>
              <w:spacing w:line="288" w:lineRule="auto"/>
              <w:jc w:val="left"/>
            </w:pPr>
            <w:r>
              <w:t>Татьяна Анатольевна</w:t>
            </w:r>
          </w:p>
        </w:tc>
        <w:tc>
          <w:tcPr>
            <w:tcW w:w="5100" w:type="dxa"/>
            <w:shd w:val="clear" w:color="auto" w:fill="auto"/>
          </w:tcPr>
          <w:p w:rsidR="002A0815" w:rsidRDefault="00092077">
            <w:pPr>
              <w:spacing w:line="288" w:lineRule="auto"/>
            </w:pPr>
            <w:r>
              <w:t>член ТИК с правом решающего голоса</w:t>
            </w:r>
          </w:p>
        </w:tc>
      </w:tr>
      <w:tr w:rsidR="002A0815">
        <w:trPr>
          <w:cantSplit/>
          <w:trHeight w:val="290"/>
        </w:trPr>
        <w:tc>
          <w:tcPr>
            <w:tcW w:w="851" w:type="dxa"/>
          </w:tcPr>
          <w:p w:rsidR="002A0815" w:rsidRDefault="002A0815">
            <w:pPr>
              <w:pStyle w:val="af"/>
              <w:numPr>
                <w:ilvl w:val="0"/>
                <w:numId w:val="2"/>
              </w:numPr>
              <w:spacing w:line="288" w:lineRule="auto"/>
              <w:jc w:val="center"/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2A0815" w:rsidRDefault="00092077" w:rsidP="006D6FD2">
            <w:pPr>
              <w:spacing w:line="288" w:lineRule="auto"/>
              <w:jc w:val="left"/>
            </w:pPr>
            <w:r>
              <w:t>Григорьева</w:t>
            </w:r>
            <w:r>
              <w:t xml:space="preserve"> Виктор</w:t>
            </w:r>
            <w:r>
              <w:t>ия Борисовна</w:t>
            </w:r>
          </w:p>
        </w:tc>
        <w:tc>
          <w:tcPr>
            <w:tcW w:w="5100" w:type="dxa"/>
            <w:shd w:val="clear" w:color="auto" w:fill="auto"/>
          </w:tcPr>
          <w:p w:rsidR="002A0815" w:rsidRDefault="00092077">
            <w:pPr>
              <w:spacing w:line="288" w:lineRule="auto"/>
            </w:pPr>
            <w:r>
              <w:t>член ТИК с правом решающего голоса</w:t>
            </w:r>
          </w:p>
        </w:tc>
      </w:tr>
      <w:tr w:rsidR="002A0815">
        <w:trPr>
          <w:cantSplit/>
          <w:trHeight w:val="290"/>
        </w:trPr>
        <w:tc>
          <w:tcPr>
            <w:tcW w:w="851" w:type="dxa"/>
          </w:tcPr>
          <w:p w:rsidR="002A0815" w:rsidRDefault="002A0815">
            <w:pPr>
              <w:pStyle w:val="af"/>
              <w:numPr>
                <w:ilvl w:val="0"/>
                <w:numId w:val="2"/>
              </w:numPr>
              <w:spacing w:line="288" w:lineRule="auto"/>
              <w:jc w:val="center"/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2A0815" w:rsidRDefault="00092077">
            <w:pPr>
              <w:spacing w:line="288" w:lineRule="auto"/>
              <w:jc w:val="left"/>
            </w:pPr>
            <w:r>
              <w:t>Мокроусова</w:t>
            </w:r>
          </w:p>
          <w:p w:rsidR="002A0815" w:rsidRDefault="00092077" w:rsidP="006D6FD2">
            <w:pPr>
              <w:spacing w:line="288" w:lineRule="auto"/>
              <w:jc w:val="left"/>
            </w:pPr>
            <w:r>
              <w:t xml:space="preserve"> Галина Фил</w:t>
            </w:r>
            <w:r>
              <w:t>ип</w:t>
            </w:r>
            <w:r w:rsidR="006D6FD2">
              <w:t>п</w:t>
            </w:r>
            <w:r>
              <w:t>овна</w:t>
            </w:r>
          </w:p>
        </w:tc>
        <w:tc>
          <w:tcPr>
            <w:tcW w:w="5100" w:type="dxa"/>
            <w:shd w:val="clear" w:color="auto" w:fill="auto"/>
          </w:tcPr>
          <w:p w:rsidR="002A0815" w:rsidRDefault="00092077">
            <w:pPr>
              <w:spacing w:line="288" w:lineRule="auto"/>
            </w:pPr>
            <w:r>
              <w:t xml:space="preserve">член ТИК с правом </w:t>
            </w:r>
            <w:r>
              <w:t>решающего голоса</w:t>
            </w:r>
          </w:p>
        </w:tc>
      </w:tr>
    </w:tbl>
    <w:p w:rsidR="002A0815" w:rsidRDefault="002A0815">
      <w:pPr>
        <w:spacing w:line="259" w:lineRule="auto"/>
        <w:jc w:val="both"/>
      </w:pPr>
    </w:p>
    <w:p w:rsidR="002A0815" w:rsidRDefault="00092077">
      <w:pPr>
        <w:pStyle w:val="af"/>
        <w:numPr>
          <w:ilvl w:val="0"/>
          <w:numId w:val="1"/>
        </w:numPr>
        <w:spacing w:line="259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Председателям участковых избирательных комиссий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района определить список членов участковых избирательных комиссий с правом решающего голоса, ответственных за прием заявлений о включении избирателей в список избирателей по </w:t>
      </w:r>
      <w:r>
        <w:rPr>
          <w:sz w:val="28"/>
          <w:szCs w:val="28"/>
        </w:rPr>
        <w:t>месту нахождения при проведении выборов Губернатора Липецкой области  8 сентября 2024 года (не позднее 15 августа 2024 года).</w:t>
      </w:r>
    </w:p>
    <w:p w:rsidR="002A0815" w:rsidRDefault="00092077">
      <w:pPr>
        <w:pStyle w:val="af"/>
        <w:numPr>
          <w:ilvl w:val="0"/>
          <w:numId w:val="1"/>
        </w:numPr>
        <w:spacing w:line="259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территориальной избирательной комиссии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района в сети «Интерне</w:t>
      </w:r>
      <w:r>
        <w:rPr>
          <w:sz w:val="28"/>
          <w:szCs w:val="28"/>
        </w:rPr>
        <w:t>т».</w:t>
      </w:r>
      <w:bookmarkStart w:id="0" w:name="_GoBack"/>
      <w:bookmarkEnd w:id="0"/>
    </w:p>
    <w:p w:rsidR="002A0815" w:rsidRDefault="00092077">
      <w:pPr>
        <w:pStyle w:val="af"/>
        <w:numPr>
          <w:ilvl w:val="0"/>
          <w:numId w:val="1"/>
        </w:numPr>
        <w:spacing w:line="259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председателя территориальной избирательной комиссии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района Гончарову Ольгу Викторовну.</w:t>
      </w:r>
    </w:p>
    <w:p w:rsidR="002A0815" w:rsidRDefault="002A0815">
      <w:pPr>
        <w:pStyle w:val="a7"/>
      </w:pPr>
    </w:p>
    <w:p w:rsidR="002A0815" w:rsidRDefault="002A0815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2A0815">
        <w:tc>
          <w:tcPr>
            <w:tcW w:w="7479" w:type="dxa"/>
          </w:tcPr>
          <w:p w:rsidR="002A0815" w:rsidRDefault="0009207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Председатель </w:t>
            </w:r>
            <w:proofErr w:type="gramStart"/>
            <w:r>
              <w:rPr>
                <w:b/>
              </w:rPr>
              <w:t>территориальной</w:t>
            </w:r>
            <w:proofErr w:type="gramEnd"/>
          </w:p>
          <w:p w:rsidR="002A0815" w:rsidRDefault="0009207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избирательной комиссии   </w:t>
            </w:r>
          </w:p>
          <w:p w:rsidR="002A0815" w:rsidRDefault="0009207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района</w:t>
            </w:r>
            <w:r>
              <w:rPr>
                <w:b/>
              </w:rPr>
              <w:tab/>
              <w:t xml:space="preserve">             </w:t>
            </w:r>
            <w:r>
              <w:rPr>
                <w:b/>
              </w:rPr>
              <w:t xml:space="preserve">                                                    </w:t>
            </w:r>
          </w:p>
          <w:p w:rsidR="002A0815" w:rsidRDefault="002A081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2A0815" w:rsidRDefault="0009207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Секретарь </w:t>
            </w:r>
            <w:proofErr w:type="gramStart"/>
            <w:r>
              <w:rPr>
                <w:b/>
              </w:rPr>
              <w:t>территориальной</w:t>
            </w:r>
            <w:proofErr w:type="gramEnd"/>
          </w:p>
          <w:p w:rsidR="002A0815" w:rsidRDefault="0009207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избирательной комиссии</w:t>
            </w:r>
            <w:r>
              <w:rPr>
                <w:b/>
              </w:rPr>
              <w:tab/>
            </w:r>
          </w:p>
          <w:p w:rsidR="002A0815" w:rsidRDefault="0009207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района</w:t>
            </w:r>
            <w:r>
              <w:rPr>
                <w:b/>
              </w:rPr>
              <w:tab/>
            </w:r>
          </w:p>
        </w:tc>
        <w:tc>
          <w:tcPr>
            <w:tcW w:w="2127" w:type="dxa"/>
          </w:tcPr>
          <w:p w:rsidR="002A0815" w:rsidRDefault="002A081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0815" w:rsidRDefault="002A081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0815" w:rsidRDefault="0009207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2A0815" w:rsidRDefault="002A081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2A0815" w:rsidRDefault="002A081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0815" w:rsidRDefault="002A081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0815" w:rsidRDefault="0009207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2A0815" w:rsidRDefault="002A0815">
      <w:pPr>
        <w:pStyle w:val="a7"/>
        <w:ind w:left="4536"/>
        <w:rPr>
          <w:b w:val="0"/>
          <w:sz w:val="24"/>
          <w:szCs w:val="24"/>
        </w:rPr>
      </w:pPr>
    </w:p>
    <w:p w:rsidR="002A0815" w:rsidRDefault="002A0815">
      <w:pPr>
        <w:jc w:val="left"/>
        <w:rPr>
          <w:sz w:val="24"/>
          <w:szCs w:val="24"/>
        </w:rPr>
      </w:pPr>
    </w:p>
    <w:sectPr w:rsidR="002A0815" w:rsidSect="002A0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077" w:rsidRDefault="00092077" w:rsidP="002A0815">
      <w:r>
        <w:separator/>
      </w:r>
    </w:p>
  </w:endnote>
  <w:endnote w:type="continuationSeparator" w:id="0">
    <w:p w:rsidR="00092077" w:rsidRDefault="00092077" w:rsidP="002A0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15" w:rsidRDefault="002A081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15" w:rsidRDefault="002A0815">
    <w:pPr>
      <w:pStyle w:val="ab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15" w:rsidRDefault="002A0815">
    <w:pPr>
      <w:pStyle w:val="ab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077" w:rsidRDefault="00092077" w:rsidP="002A0815">
      <w:r>
        <w:separator/>
      </w:r>
    </w:p>
  </w:footnote>
  <w:footnote w:type="continuationSeparator" w:id="0">
    <w:p w:rsidR="00092077" w:rsidRDefault="00092077" w:rsidP="002A0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15" w:rsidRDefault="002A081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15" w:rsidRDefault="002A081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15" w:rsidRDefault="002A08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A39F7"/>
    <w:multiLevelType w:val="multilevel"/>
    <w:tmpl w:val="35CA39F7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2077"/>
    <w:rsid w:val="00095A33"/>
    <w:rsid w:val="000A2E18"/>
    <w:rsid w:val="000A3A41"/>
    <w:rsid w:val="000B00AD"/>
    <w:rsid w:val="000B0652"/>
    <w:rsid w:val="000B4D7D"/>
    <w:rsid w:val="000C2E22"/>
    <w:rsid w:val="000C6300"/>
    <w:rsid w:val="000E6529"/>
    <w:rsid w:val="000E7D76"/>
    <w:rsid w:val="000F6F7A"/>
    <w:rsid w:val="00106FE8"/>
    <w:rsid w:val="001257AE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0815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F33E5"/>
    <w:rsid w:val="004F34DB"/>
    <w:rsid w:val="00502E98"/>
    <w:rsid w:val="00505DFE"/>
    <w:rsid w:val="0051631B"/>
    <w:rsid w:val="00573CB5"/>
    <w:rsid w:val="00584469"/>
    <w:rsid w:val="005B1801"/>
    <w:rsid w:val="005C018C"/>
    <w:rsid w:val="005C43E1"/>
    <w:rsid w:val="00636D16"/>
    <w:rsid w:val="00695079"/>
    <w:rsid w:val="006B276B"/>
    <w:rsid w:val="006B3305"/>
    <w:rsid w:val="006D1530"/>
    <w:rsid w:val="006D22FF"/>
    <w:rsid w:val="006D6FD2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80624"/>
    <w:rsid w:val="00785A61"/>
    <w:rsid w:val="00785B6C"/>
    <w:rsid w:val="007B4E78"/>
    <w:rsid w:val="007C04BD"/>
    <w:rsid w:val="007D3749"/>
    <w:rsid w:val="007D75D1"/>
    <w:rsid w:val="007E0BC9"/>
    <w:rsid w:val="007F3BD0"/>
    <w:rsid w:val="0082032F"/>
    <w:rsid w:val="00823348"/>
    <w:rsid w:val="00844744"/>
    <w:rsid w:val="008540AA"/>
    <w:rsid w:val="008675B6"/>
    <w:rsid w:val="0087038F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32521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563D6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1651"/>
    <w:rsid w:val="00DE715F"/>
    <w:rsid w:val="00E02A52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  <w:rsid w:val="25B7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815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A081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A0815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2A081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A0815"/>
    <w:rPr>
      <w:b/>
      <w:bCs/>
    </w:rPr>
  </w:style>
  <w:style w:type="paragraph" w:styleId="a4">
    <w:name w:val="Balloon Text"/>
    <w:basedOn w:val="a"/>
    <w:semiHidden/>
    <w:qFormat/>
    <w:rsid w:val="002A0815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2A0815"/>
    <w:pPr>
      <w:jc w:val="left"/>
    </w:pPr>
    <w:rPr>
      <w:sz w:val="24"/>
      <w:szCs w:val="20"/>
    </w:rPr>
  </w:style>
  <w:style w:type="paragraph" w:styleId="a6">
    <w:name w:val="header"/>
    <w:basedOn w:val="a"/>
    <w:rsid w:val="002A0815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styleId="a7">
    <w:name w:val="Body Text"/>
    <w:basedOn w:val="a"/>
    <w:link w:val="a8"/>
    <w:rsid w:val="002A0815"/>
    <w:rPr>
      <w:b/>
      <w:szCs w:val="20"/>
    </w:rPr>
  </w:style>
  <w:style w:type="paragraph" w:styleId="a9">
    <w:name w:val="Body Text Indent"/>
    <w:basedOn w:val="a"/>
    <w:link w:val="aa"/>
    <w:qFormat/>
    <w:rsid w:val="002A0815"/>
    <w:pPr>
      <w:spacing w:after="120"/>
      <w:ind w:left="283"/>
    </w:pPr>
  </w:style>
  <w:style w:type="paragraph" w:styleId="ab">
    <w:name w:val="footer"/>
    <w:basedOn w:val="a"/>
    <w:link w:val="ac"/>
    <w:qFormat/>
    <w:rsid w:val="002A0815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3">
    <w:name w:val="Body Text 3"/>
    <w:basedOn w:val="a"/>
    <w:rsid w:val="002A0815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2A0815"/>
    <w:pPr>
      <w:ind w:left="142" w:firstLine="578"/>
      <w:jc w:val="both"/>
    </w:pPr>
    <w:rPr>
      <w:sz w:val="24"/>
      <w:szCs w:val="20"/>
    </w:rPr>
  </w:style>
  <w:style w:type="character" w:customStyle="1" w:styleId="a8">
    <w:name w:val="Основной текст Знак"/>
    <w:link w:val="a7"/>
    <w:qFormat/>
    <w:rsid w:val="002A0815"/>
    <w:rPr>
      <w:b/>
      <w:sz w:val="28"/>
      <w:lang w:val="ru-RU" w:eastAsia="ru-RU" w:bidi="ar-SA"/>
    </w:rPr>
  </w:style>
  <w:style w:type="paragraph" w:customStyle="1" w:styleId="ad">
    <w:name w:val="Норм"/>
    <w:basedOn w:val="a"/>
    <w:rsid w:val="002A0815"/>
    <w:rPr>
      <w:szCs w:val="24"/>
    </w:rPr>
  </w:style>
  <w:style w:type="paragraph" w:customStyle="1" w:styleId="ae">
    <w:name w:val="Обычный (Интернет)"/>
    <w:basedOn w:val="a"/>
    <w:qFormat/>
    <w:rsid w:val="002A0815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qFormat/>
    <w:rsid w:val="002A0815"/>
    <w:rPr>
      <w:sz w:val="28"/>
      <w:szCs w:val="28"/>
    </w:rPr>
  </w:style>
  <w:style w:type="paragraph" w:customStyle="1" w:styleId="10">
    <w:name w:val="1"/>
    <w:basedOn w:val="a"/>
    <w:qFormat/>
    <w:rsid w:val="002A0815"/>
    <w:pPr>
      <w:spacing w:line="360" w:lineRule="auto"/>
      <w:ind w:firstLine="709"/>
      <w:jc w:val="both"/>
    </w:pPr>
    <w:rPr>
      <w:szCs w:val="24"/>
    </w:rPr>
  </w:style>
  <w:style w:type="paragraph" w:customStyle="1" w:styleId="14-20">
    <w:name w:val="текст14-20"/>
    <w:basedOn w:val="a"/>
    <w:qFormat/>
    <w:rsid w:val="002A0815"/>
    <w:pPr>
      <w:widowControl w:val="0"/>
      <w:spacing w:after="120" w:line="400" w:lineRule="exact"/>
      <w:ind w:firstLine="720"/>
      <w:jc w:val="both"/>
    </w:pPr>
  </w:style>
  <w:style w:type="character" w:customStyle="1" w:styleId="ac">
    <w:name w:val="Нижний колонтитул Знак"/>
    <w:link w:val="ab"/>
    <w:rsid w:val="002A0815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2A0815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2A081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qFormat/>
    <w:rsid w:val="002A0815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2A08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1"/>
    <w:basedOn w:val="a"/>
    <w:rsid w:val="002A0815"/>
    <w:pPr>
      <w:ind w:left="142" w:firstLine="578"/>
      <w:jc w:val="both"/>
    </w:pPr>
    <w:rPr>
      <w:sz w:val="24"/>
      <w:szCs w:val="20"/>
    </w:rPr>
  </w:style>
  <w:style w:type="paragraph" w:styleId="af">
    <w:name w:val="List Paragraph"/>
    <w:basedOn w:val="a"/>
    <w:uiPriority w:val="34"/>
    <w:qFormat/>
    <w:rsid w:val="002A0815"/>
    <w:pPr>
      <w:ind w:left="720"/>
      <w:contextualSpacing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22899-1CEC-49CF-BC3B-0952A10F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Company>Home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cp:lastPrinted>2020-06-03T09:33:00Z</cp:lastPrinted>
  <dcterms:created xsi:type="dcterms:W3CDTF">2024-07-23T10:48:00Z</dcterms:created>
  <dcterms:modified xsi:type="dcterms:W3CDTF">2024-07-23T10:48:00Z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7E4073BCA27B4375B29F4157614FCEF8_13</vt:lpwstr>
  </property>
</Properties>
</file>