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68" w:rsidRPr="002367F8" w:rsidRDefault="002B3668" w:rsidP="002B3668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2B3668" w:rsidRPr="002367F8" w:rsidRDefault="002B3668" w:rsidP="002B3668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2B3668" w:rsidRPr="002367F8" w:rsidRDefault="002B3668" w:rsidP="002B3668">
      <w:pPr>
        <w:keepNext/>
        <w:jc w:val="center"/>
        <w:outlineLvl w:val="1"/>
        <w:rPr>
          <w:b/>
          <w:sz w:val="26"/>
        </w:rPr>
      </w:pPr>
    </w:p>
    <w:p w:rsidR="002B3668" w:rsidRPr="002367F8" w:rsidRDefault="002B3668" w:rsidP="002B3668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2B3668" w:rsidRPr="002367F8" w:rsidRDefault="002B3668" w:rsidP="002B3668">
      <w:pPr>
        <w:jc w:val="both"/>
        <w:rPr>
          <w:sz w:val="26"/>
        </w:rPr>
      </w:pPr>
    </w:p>
    <w:p w:rsidR="002B3668" w:rsidRPr="002367F8" w:rsidRDefault="002B3668" w:rsidP="002B3668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504FFC">
        <w:rPr>
          <w:sz w:val="26"/>
        </w:rPr>
        <w:t xml:space="preserve"> 86/516</w:t>
      </w:r>
    </w:p>
    <w:p w:rsidR="002B3668" w:rsidRPr="002367F8" w:rsidRDefault="002B3668" w:rsidP="002B3668">
      <w:pPr>
        <w:jc w:val="center"/>
        <w:rPr>
          <w:sz w:val="26"/>
        </w:rPr>
      </w:pPr>
    </w:p>
    <w:p w:rsidR="002B3668" w:rsidRPr="002367F8" w:rsidRDefault="002B3668" w:rsidP="002B3668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63561B" w:rsidRDefault="0063561B">
      <w:pPr>
        <w:jc w:val="both"/>
      </w:pPr>
    </w:p>
    <w:p w:rsidR="00D30837" w:rsidRDefault="00F55A26" w:rsidP="002457F3">
      <w:pPr>
        <w:pStyle w:val="1"/>
        <w:rPr>
          <w:sz w:val="26"/>
          <w:szCs w:val="26"/>
        </w:rPr>
      </w:pPr>
      <w:r w:rsidRPr="004E1B40">
        <w:rPr>
          <w:sz w:val="26"/>
          <w:szCs w:val="26"/>
        </w:rPr>
        <w:t>О формировании</w:t>
      </w:r>
      <w:r w:rsidR="0063561B" w:rsidRPr="004E1B40">
        <w:rPr>
          <w:sz w:val="26"/>
          <w:szCs w:val="26"/>
        </w:rPr>
        <w:t xml:space="preserve"> комиссии по списанию </w:t>
      </w:r>
      <w:r w:rsidRPr="004E1B40">
        <w:rPr>
          <w:sz w:val="26"/>
          <w:szCs w:val="26"/>
        </w:rPr>
        <w:t>материальных ценностей</w:t>
      </w:r>
      <w:r w:rsidR="00FC1C5C" w:rsidRPr="004E1B40">
        <w:rPr>
          <w:sz w:val="26"/>
          <w:szCs w:val="26"/>
        </w:rPr>
        <w:t>, использованных</w:t>
      </w:r>
      <w:r w:rsidRPr="004E1B40">
        <w:rPr>
          <w:sz w:val="26"/>
          <w:szCs w:val="26"/>
        </w:rPr>
        <w:t xml:space="preserve"> в период подготовки и проведения </w:t>
      </w:r>
    </w:p>
    <w:p w:rsidR="005F53CC" w:rsidRDefault="002457F3" w:rsidP="002457F3">
      <w:pPr>
        <w:pStyle w:val="1"/>
        <w:rPr>
          <w:sz w:val="26"/>
        </w:rPr>
      </w:pPr>
      <w:r w:rsidRPr="00D07292">
        <w:rPr>
          <w:sz w:val="26"/>
        </w:rPr>
        <w:t xml:space="preserve">выборов </w:t>
      </w:r>
      <w:r w:rsidR="00804A96">
        <w:rPr>
          <w:sz w:val="26"/>
        </w:rPr>
        <w:t>Губернатора Липецкой области</w:t>
      </w:r>
      <w:r w:rsidRPr="00D07292">
        <w:rPr>
          <w:sz w:val="26"/>
        </w:rPr>
        <w:t xml:space="preserve"> </w:t>
      </w:r>
    </w:p>
    <w:p w:rsidR="002457F3" w:rsidRPr="002457F3" w:rsidRDefault="002457F3" w:rsidP="002457F3"/>
    <w:p w:rsidR="0063561B" w:rsidRPr="00106A20" w:rsidRDefault="00FC1C5C" w:rsidP="00F55A26">
      <w:pPr>
        <w:pStyle w:val="a3"/>
        <w:ind w:firstLine="708"/>
        <w:rPr>
          <w:sz w:val="26"/>
          <w:szCs w:val="26"/>
        </w:rPr>
      </w:pPr>
      <w:proofErr w:type="gramStart"/>
      <w:r w:rsidRPr="00106A20">
        <w:rPr>
          <w:sz w:val="26"/>
          <w:szCs w:val="26"/>
        </w:rPr>
        <w:t xml:space="preserve">В соответствии с </w:t>
      </w:r>
      <w:r w:rsidR="00804A96" w:rsidRPr="00804A96">
        <w:rPr>
          <w:sz w:val="26"/>
          <w:szCs w:val="26"/>
        </w:rPr>
        <w:t>Инструкцией о порядке открытия и ведения счетов, учета, отчетности и перевода денежных средств, выделенных из бюджета субъекта Российской Федерации – Липецкой области избирательной комиссии Липецкой области, другим избирательным комиссиям, комиссиям референдума, утвержденной постановлением избирательной  комиссии   Липецкой   области   от   22  декабря  2023  года  № 42/446 -7</w:t>
      </w:r>
      <w:r w:rsidRPr="00106A20">
        <w:rPr>
          <w:sz w:val="26"/>
          <w:szCs w:val="26"/>
        </w:rPr>
        <w:t xml:space="preserve">, для списания материальных ценностей,  использованных в период подготовки и проведения </w:t>
      </w:r>
      <w:r w:rsidR="002457F3" w:rsidRPr="00804A96">
        <w:rPr>
          <w:sz w:val="26"/>
          <w:szCs w:val="26"/>
        </w:rPr>
        <w:t xml:space="preserve">выборов </w:t>
      </w:r>
      <w:r w:rsidR="00804A96" w:rsidRPr="00804A96">
        <w:rPr>
          <w:sz w:val="26"/>
          <w:szCs w:val="26"/>
        </w:rPr>
        <w:t>Губернатора Липецкой</w:t>
      </w:r>
      <w:proofErr w:type="gramEnd"/>
      <w:r w:rsidR="00804A96" w:rsidRPr="00804A96">
        <w:rPr>
          <w:sz w:val="26"/>
          <w:szCs w:val="26"/>
        </w:rPr>
        <w:t xml:space="preserve"> области</w:t>
      </w:r>
      <w:r w:rsidR="00D30837" w:rsidRPr="00804A96">
        <w:rPr>
          <w:sz w:val="26"/>
          <w:szCs w:val="26"/>
        </w:rPr>
        <w:t xml:space="preserve">, </w:t>
      </w:r>
      <w:r w:rsidR="00D00238" w:rsidRPr="00106A20">
        <w:rPr>
          <w:sz w:val="26"/>
          <w:szCs w:val="26"/>
        </w:rPr>
        <w:t xml:space="preserve">территориальная </w:t>
      </w:r>
      <w:r w:rsidR="00F55A26" w:rsidRPr="00106A20">
        <w:rPr>
          <w:sz w:val="26"/>
          <w:szCs w:val="26"/>
        </w:rPr>
        <w:t xml:space="preserve">избирательная комиссия </w:t>
      </w:r>
      <w:r w:rsidR="002B3668">
        <w:rPr>
          <w:sz w:val="26"/>
          <w:szCs w:val="26"/>
        </w:rPr>
        <w:t>Лебедянского района</w:t>
      </w:r>
    </w:p>
    <w:p w:rsidR="00FC1C5C" w:rsidRPr="00106A20" w:rsidRDefault="00FC1C5C" w:rsidP="00F55A26">
      <w:pPr>
        <w:pStyle w:val="a3"/>
        <w:ind w:firstLine="708"/>
        <w:rPr>
          <w:b/>
          <w:sz w:val="26"/>
          <w:szCs w:val="26"/>
        </w:rPr>
      </w:pPr>
    </w:p>
    <w:p w:rsidR="004E1B40" w:rsidRPr="004E1B40" w:rsidRDefault="0060039A" w:rsidP="002457F3">
      <w:pPr>
        <w:pStyle w:val="a3"/>
        <w:ind w:firstLine="708"/>
        <w:rPr>
          <w:sz w:val="26"/>
          <w:szCs w:val="26"/>
        </w:rPr>
      </w:pPr>
      <w:r w:rsidRPr="00106A20">
        <w:rPr>
          <w:b/>
          <w:sz w:val="26"/>
          <w:szCs w:val="26"/>
        </w:rPr>
        <w:t>ПОСТАНОВЛЯЕТ</w:t>
      </w:r>
      <w:r w:rsidR="00FF1DF3" w:rsidRPr="00106A20">
        <w:rPr>
          <w:sz w:val="26"/>
          <w:szCs w:val="26"/>
        </w:rPr>
        <w:t>:</w:t>
      </w:r>
    </w:p>
    <w:p w:rsidR="00FF1DF3" w:rsidRPr="004E1B40" w:rsidRDefault="00FF1DF3" w:rsidP="00F55A26">
      <w:pPr>
        <w:pStyle w:val="a3"/>
        <w:ind w:firstLine="708"/>
        <w:rPr>
          <w:sz w:val="26"/>
          <w:szCs w:val="26"/>
        </w:rPr>
      </w:pPr>
      <w:r w:rsidRPr="004E1B40">
        <w:rPr>
          <w:sz w:val="26"/>
          <w:szCs w:val="26"/>
        </w:rPr>
        <w:t>Сформировать комиссию по списанию материальных ценностей</w:t>
      </w:r>
      <w:r w:rsidR="00FC1C5C" w:rsidRPr="004E1B40">
        <w:rPr>
          <w:sz w:val="26"/>
          <w:szCs w:val="26"/>
        </w:rPr>
        <w:t xml:space="preserve">, использованных в период подготовки и </w:t>
      </w:r>
      <w:r w:rsidRPr="004E1B40">
        <w:rPr>
          <w:sz w:val="26"/>
          <w:szCs w:val="26"/>
        </w:rPr>
        <w:t xml:space="preserve">проведения </w:t>
      </w:r>
      <w:r w:rsidR="002457F3" w:rsidRPr="00D07292">
        <w:rPr>
          <w:sz w:val="26"/>
        </w:rPr>
        <w:t xml:space="preserve">выборов </w:t>
      </w:r>
      <w:r w:rsidR="00804A96">
        <w:rPr>
          <w:sz w:val="26"/>
        </w:rPr>
        <w:t>Губернатора Липецкой области</w:t>
      </w:r>
      <w:r w:rsidR="002457F3" w:rsidRPr="00D07292">
        <w:rPr>
          <w:sz w:val="26"/>
        </w:rPr>
        <w:t xml:space="preserve"> </w:t>
      </w:r>
      <w:r w:rsidRPr="004E1B40">
        <w:rPr>
          <w:sz w:val="26"/>
          <w:szCs w:val="26"/>
        </w:rPr>
        <w:t>в следующем составе:</w:t>
      </w:r>
    </w:p>
    <w:p w:rsidR="0063561B" w:rsidRPr="004E1B40" w:rsidRDefault="0063561B">
      <w:pPr>
        <w:jc w:val="both"/>
        <w:rPr>
          <w:sz w:val="26"/>
          <w:szCs w:val="26"/>
        </w:rPr>
      </w:pPr>
    </w:p>
    <w:p w:rsidR="00AC36F0" w:rsidRDefault="002B3668" w:rsidP="002457F3">
      <w:pPr>
        <w:rPr>
          <w:sz w:val="20"/>
        </w:rPr>
      </w:pPr>
      <w:r>
        <w:rPr>
          <w:noProof/>
          <w:sz w:val="20"/>
        </w:rPr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68.7pt;height:75.75pt;mso-position-horizontal-relative:char;mso-position-vertical-relative:line">
            <v:imagedata r:id="rId4" o:title=""/>
            <w10:anchorlock/>
          </v:shape>
        </w:pict>
      </w:r>
    </w:p>
    <w:p w:rsidR="00804A96" w:rsidRDefault="00804A96">
      <w:pPr>
        <w:jc w:val="both"/>
        <w:rPr>
          <w:rFonts w:eastAsia="MS Mincho"/>
        </w:rPr>
      </w:pPr>
    </w:p>
    <w:p w:rsidR="00804A96" w:rsidRDefault="00804A96">
      <w:pPr>
        <w:jc w:val="both"/>
        <w:rPr>
          <w:rFonts w:eastAsia="MS Mincho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2B3668" w:rsidRPr="00B95F88">
        <w:tc>
          <w:tcPr>
            <w:tcW w:w="4608" w:type="dxa"/>
          </w:tcPr>
          <w:p w:rsidR="002B3668" w:rsidRPr="00395238" w:rsidRDefault="002B3668">
            <w:pPr>
              <w:rPr>
                <w:sz w:val="28"/>
                <w:szCs w:val="28"/>
              </w:rPr>
            </w:pPr>
            <w:r w:rsidRPr="00395238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т</w:t>
            </w:r>
            <w:r w:rsidRPr="00395238">
              <w:rPr>
                <w:sz w:val="28"/>
                <w:szCs w:val="28"/>
              </w:rPr>
              <w:t xml:space="preserve">ерриториальной избирательной комиссии </w:t>
            </w:r>
            <w:r>
              <w:rPr>
                <w:sz w:val="28"/>
                <w:szCs w:val="28"/>
              </w:rPr>
              <w:t>Лебедянского</w:t>
            </w:r>
            <w:r w:rsidRPr="00395238">
              <w:rPr>
                <w:sz w:val="28"/>
                <w:szCs w:val="28"/>
              </w:rPr>
              <w:t xml:space="preserve"> района </w:t>
            </w:r>
          </w:p>
          <w:p w:rsidR="002B3668" w:rsidRPr="00395238" w:rsidRDefault="002B36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B3668" w:rsidRPr="00395238" w:rsidRDefault="002B3668">
            <w:pPr>
              <w:jc w:val="center"/>
              <w:rPr>
                <w:sz w:val="28"/>
                <w:szCs w:val="28"/>
              </w:rPr>
            </w:pPr>
          </w:p>
          <w:p w:rsidR="002B3668" w:rsidRPr="00395238" w:rsidRDefault="002B3668">
            <w:pPr>
              <w:rPr>
                <w:sz w:val="28"/>
                <w:szCs w:val="28"/>
              </w:rPr>
            </w:pPr>
          </w:p>
          <w:p w:rsidR="002B3668" w:rsidRPr="00395238" w:rsidRDefault="002B366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2B3668" w:rsidRPr="00395238" w:rsidRDefault="002B3668">
            <w:pPr>
              <w:jc w:val="center"/>
              <w:rPr>
                <w:sz w:val="28"/>
                <w:szCs w:val="28"/>
              </w:rPr>
            </w:pPr>
          </w:p>
          <w:p w:rsidR="002B3668" w:rsidRPr="00395238" w:rsidRDefault="002B36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О.В.Гончарова</w:t>
            </w:r>
          </w:p>
          <w:p w:rsidR="002B3668" w:rsidRPr="00B95F88" w:rsidRDefault="002B3668">
            <w:pPr>
              <w:jc w:val="center"/>
              <w:rPr>
                <w:i/>
              </w:rPr>
            </w:pPr>
          </w:p>
        </w:tc>
      </w:tr>
      <w:tr w:rsidR="002B3668" w:rsidRPr="00B95F88">
        <w:tc>
          <w:tcPr>
            <w:tcW w:w="4608" w:type="dxa"/>
          </w:tcPr>
          <w:p w:rsidR="002B3668" w:rsidRPr="00395238" w:rsidRDefault="002B3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</w:t>
            </w:r>
            <w:r w:rsidRPr="00395238">
              <w:rPr>
                <w:sz w:val="28"/>
                <w:szCs w:val="28"/>
              </w:rPr>
              <w:t xml:space="preserve">ерриториальной избирательной комиссии </w:t>
            </w:r>
            <w:r>
              <w:rPr>
                <w:sz w:val="28"/>
                <w:szCs w:val="28"/>
              </w:rPr>
              <w:t>Лебедянского</w:t>
            </w:r>
            <w:r w:rsidRPr="00395238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2340" w:type="dxa"/>
          </w:tcPr>
          <w:p w:rsidR="002B3668" w:rsidRPr="00395238" w:rsidRDefault="002B3668">
            <w:pPr>
              <w:jc w:val="center"/>
              <w:rPr>
                <w:i/>
                <w:sz w:val="28"/>
                <w:szCs w:val="28"/>
              </w:rPr>
            </w:pPr>
          </w:p>
          <w:p w:rsidR="002B3668" w:rsidRPr="00395238" w:rsidRDefault="002B366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2B3668" w:rsidRPr="00395238" w:rsidRDefault="002B3668">
            <w:pPr>
              <w:jc w:val="center"/>
              <w:rPr>
                <w:i/>
                <w:sz w:val="28"/>
                <w:szCs w:val="28"/>
              </w:rPr>
            </w:pPr>
          </w:p>
          <w:p w:rsidR="002B3668" w:rsidRPr="00B95F88" w:rsidRDefault="002B3668">
            <w:pPr>
              <w:jc w:val="center"/>
              <w:rPr>
                <w:i/>
              </w:rPr>
            </w:pPr>
            <w:r w:rsidRPr="007754A4">
              <w:rPr>
                <w:iCs/>
                <w:sz w:val="28"/>
                <w:szCs w:val="28"/>
              </w:rPr>
              <w:t>Е.Н.Матвеева</w:t>
            </w:r>
            <w:r>
              <w:rPr>
                <w:i/>
              </w:rPr>
              <w:t xml:space="preserve"> </w:t>
            </w:r>
          </w:p>
        </w:tc>
      </w:tr>
    </w:tbl>
    <w:p w:rsidR="0063561B" w:rsidRDefault="0063561B" w:rsidP="002B3668">
      <w:pPr>
        <w:jc w:val="both"/>
      </w:pPr>
    </w:p>
    <w:sectPr w:rsidR="0063561B" w:rsidSect="002457F3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341"/>
    <w:rsid w:val="00106A20"/>
    <w:rsid w:val="00141B9B"/>
    <w:rsid w:val="001B7116"/>
    <w:rsid w:val="001C0B17"/>
    <w:rsid w:val="002457F3"/>
    <w:rsid w:val="002906B7"/>
    <w:rsid w:val="00290ADC"/>
    <w:rsid w:val="002B3668"/>
    <w:rsid w:val="00305A53"/>
    <w:rsid w:val="004725BD"/>
    <w:rsid w:val="004C20D2"/>
    <w:rsid w:val="004E1B40"/>
    <w:rsid w:val="00504FFC"/>
    <w:rsid w:val="005F53CC"/>
    <w:rsid w:val="0060039A"/>
    <w:rsid w:val="00632BA2"/>
    <w:rsid w:val="0063561B"/>
    <w:rsid w:val="00690F07"/>
    <w:rsid w:val="00690F8F"/>
    <w:rsid w:val="00804A96"/>
    <w:rsid w:val="00955D59"/>
    <w:rsid w:val="00A8630C"/>
    <w:rsid w:val="00A90745"/>
    <w:rsid w:val="00AC36F0"/>
    <w:rsid w:val="00AC5502"/>
    <w:rsid w:val="00B01AB6"/>
    <w:rsid w:val="00B3643C"/>
    <w:rsid w:val="00B46C09"/>
    <w:rsid w:val="00BC5408"/>
    <w:rsid w:val="00D00238"/>
    <w:rsid w:val="00D30837"/>
    <w:rsid w:val="00DB37D5"/>
    <w:rsid w:val="00DF2779"/>
    <w:rsid w:val="00F55A26"/>
    <w:rsid w:val="00F67341"/>
    <w:rsid w:val="00F94B36"/>
    <w:rsid w:val="00FC1C5C"/>
    <w:rsid w:val="00F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6734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F67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</vt:lpstr>
    </vt:vector>
  </TitlesOfParts>
  <Company>CROC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</dc:title>
  <dc:creator>IKSRF</dc:creator>
  <cp:lastModifiedBy>user01</cp:lastModifiedBy>
  <cp:revision>2</cp:revision>
  <cp:lastPrinted>2024-07-20T11:57:00Z</cp:lastPrinted>
  <dcterms:created xsi:type="dcterms:W3CDTF">2024-07-20T13:02:00Z</dcterms:created>
  <dcterms:modified xsi:type="dcterms:W3CDTF">2024-07-20T13:02:00Z</dcterms:modified>
</cp:coreProperties>
</file>