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309" w:rsidRDefault="00B26309" w:rsidP="00B26309">
      <w:pPr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:rsidR="00B26309" w:rsidRDefault="00B26309" w:rsidP="00B26309">
      <w:pPr>
        <w:jc w:val="center"/>
        <w:rPr>
          <w:b/>
        </w:rPr>
      </w:pPr>
      <w:r>
        <w:rPr>
          <w:b/>
        </w:rPr>
        <w:t xml:space="preserve"> ЛЕБЕДЯНСКОГО РАЙОНА</w:t>
      </w:r>
    </w:p>
    <w:p w:rsidR="00B26309" w:rsidRDefault="00B26309" w:rsidP="00B26309">
      <w:pPr>
        <w:jc w:val="center"/>
        <w:rPr>
          <w:b/>
          <w:i/>
          <w:sz w:val="16"/>
          <w:szCs w:val="16"/>
        </w:rPr>
      </w:pPr>
    </w:p>
    <w:p w:rsidR="00B26309" w:rsidRDefault="00B26309" w:rsidP="00B26309">
      <w:pPr>
        <w:jc w:val="center"/>
        <w:rPr>
          <w:i/>
          <w:sz w:val="10"/>
          <w:szCs w:val="10"/>
        </w:rPr>
      </w:pPr>
    </w:p>
    <w:p w:rsidR="00B26309" w:rsidRPr="00E74D2A" w:rsidRDefault="00B26309" w:rsidP="00B26309">
      <w:pPr>
        <w:keepNext/>
        <w:jc w:val="center"/>
        <w:outlineLvl w:val="1"/>
        <w:rPr>
          <w:b/>
          <w:sz w:val="32"/>
          <w:szCs w:val="32"/>
        </w:rPr>
      </w:pPr>
      <w:r w:rsidRPr="00E74D2A">
        <w:rPr>
          <w:b/>
          <w:sz w:val="32"/>
          <w:szCs w:val="32"/>
        </w:rPr>
        <w:t xml:space="preserve">ПОСТАНОВЛЕНИЕ  </w:t>
      </w:r>
    </w:p>
    <w:p w:rsidR="00B26309" w:rsidRDefault="00B26309" w:rsidP="00B26309">
      <w:pPr>
        <w:jc w:val="both"/>
        <w:rPr>
          <w:caps/>
          <w:sz w:val="26"/>
        </w:rPr>
      </w:pPr>
    </w:p>
    <w:p w:rsidR="00B26309" w:rsidRPr="00E74D2A" w:rsidRDefault="00783C91" w:rsidP="00B26309">
      <w:pPr>
        <w:jc w:val="both"/>
      </w:pPr>
      <w:r w:rsidRPr="00E74D2A">
        <w:t xml:space="preserve">13 </w:t>
      </w:r>
      <w:r w:rsidR="00B26309" w:rsidRPr="00E74D2A">
        <w:t xml:space="preserve"> июня 2025 г.</w:t>
      </w:r>
      <w:r w:rsidR="00B26309" w:rsidRPr="00E74D2A">
        <w:tab/>
      </w:r>
      <w:r w:rsidR="00B26309" w:rsidRPr="00E74D2A">
        <w:tab/>
      </w:r>
      <w:r w:rsidR="00B26309" w:rsidRPr="00E74D2A">
        <w:tab/>
      </w:r>
      <w:r w:rsidR="00B26309" w:rsidRPr="00E74D2A">
        <w:tab/>
      </w:r>
      <w:r w:rsidR="00B26309" w:rsidRPr="00E74D2A">
        <w:tab/>
      </w:r>
      <w:r w:rsidR="00B26309" w:rsidRPr="00E74D2A">
        <w:tab/>
      </w:r>
      <w:r w:rsidR="00B26309" w:rsidRPr="00E74D2A">
        <w:tab/>
      </w:r>
      <w:r w:rsidRPr="00E74D2A">
        <w:t xml:space="preserve">           </w:t>
      </w:r>
      <w:r w:rsidR="00B26309" w:rsidRPr="00E74D2A">
        <w:tab/>
        <w:t>№</w:t>
      </w:r>
      <w:r w:rsidRPr="00E74D2A">
        <w:t xml:space="preserve"> 107/635</w:t>
      </w:r>
    </w:p>
    <w:p w:rsidR="00B26309" w:rsidRDefault="00E74D2A" w:rsidP="00B26309">
      <w:pPr>
        <w:jc w:val="center"/>
        <w:rPr>
          <w:sz w:val="26"/>
        </w:rPr>
      </w:pPr>
      <w:r>
        <w:rPr>
          <w:sz w:val="26"/>
        </w:rPr>
        <w:t>г</w:t>
      </w:r>
      <w:r w:rsidR="00B26309">
        <w:rPr>
          <w:sz w:val="26"/>
        </w:rPr>
        <w:t>. Лебедянь</w:t>
      </w:r>
    </w:p>
    <w:p w:rsidR="00B47160" w:rsidRDefault="00B47160" w:rsidP="00B47160">
      <w:pPr>
        <w:rPr>
          <w:b/>
        </w:rPr>
      </w:pPr>
    </w:p>
    <w:p w:rsidR="00232DA3" w:rsidRPr="00232DA3" w:rsidRDefault="00771701" w:rsidP="00232DA3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 К</w:t>
      </w:r>
      <w:r w:rsidRPr="00E16347">
        <w:rPr>
          <w:b/>
          <w:bCs/>
          <w:color w:val="000000"/>
        </w:rPr>
        <w:t>омплекс</w:t>
      </w:r>
      <w:r>
        <w:rPr>
          <w:b/>
          <w:bCs/>
          <w:color w:val="000000"/>
        </w:rPr>
        <w:t>е</w:t>
      </w:r>
      <w:r w:rsidRPr="00E16347">
        <w:rPr>
          <w:b/>
          <w:bCs/>
          <w:color w:val="000000"/>
        </w:rPr>
        <w:t xml:space="preserve"> </w:t>
      </w:r>
      <w:r w:rsidR="00232DA3" w:rsidRPr="00232DA3">
        <w:rPr>
          <w:b/>
          <w:bCs/>
          <w:color w:val="000000"/>
        </w:rPr>
        <w:t>мер по обеспечению информирования избирателей</w:t>
      </w:r>
    </w:p>
    <w:p w:rsidR="00232DA3" w:rsidRPr="00232DA3" w:rsidRDefault="00232DA3" w:rsidP="00232DA3">
      <w:pPr>
        <w:jc w:val="center"/>
        <w:rPr>
          <w:b/>
          <w:bCs/>
          <w:color w:val="000000"/>
        </w:rPr>
      </w:pPr>
      <w:r w:rsidRPr="00232DA3">
        <w:rPr>
          <w:b/>
          <w:bCs/>
          <w:color w:val="000000"/>
        </w:rPr>
        <w:t>об избирательных объединениях, выдвинувших кандидатов по</w:t>
      </w:r>
    </w:p>
    <w:p w:rsidR="00232DA3" w:rsidRDefault="00232DA3" w:rsidP="00783C91">
      <w:pPr>
        <w:jc w:val="center"/>
        <w:rPr>
          <w:b/>
          <w:bCs/>
        </w:rPr>
      </w:pPr>
      <w:proofErr w:type="spellStart"/>
      <w:r w:rsidRPr="00232DA3">
        <w:rPr>
          <w:b/>
          <w:bCs/>
          <w:color w:val="000000"/>
        </w:rPr>
        <w:t>многомандатным</w:t>
      </w:r>
      <w:proofErr w:type="spellEnd"/>
      <w:r w:rsidRPr="00232DA3">
        <w:rPr>
          <w:b/>
          <w:bCs/>
          <w:color w:val="000000"/>
        </w:rPr>
        <w:t xml:space="preserve"> избирательным округам,</w:t>
      </w:r>
      <w:r w:rsidR="00783C91">
        <w:rPr>
          <w:b/>
          <w:bCs/>
          <w:color w:val="000000"/>
        </w:rPr>
        <w:t xml:space="preserve"> </w:t>
      </w:r>
      <w:r w:rsidRPr="00232DA3">
        <w:rPr>
          <w:b/>
          <w:bCs/>
          <w:color w:val="000000"/>
        </w:rPr>
        <w:t xml:space="preserve">списках кандидатов по </w:t>
      </w:r>
      <w:proofErr w:type="spellStart"/>
      <w:r w:rsidRPr="00232DA3">
        <w:rPr>
          <w:b/>
          <w:bCs/>
          <w:color w:val="000000"/>
        </w:rPr>
        <w:t>многомандатным</w:t>
      </w:r>
      <w:proofErr w:type="spellEnd"/>
      <w:r w:rsidRPr="00232DA3">
        <w:rPr>
          <w:b/>
          <w:bCs/>
          <w:color w:val="000000"/>
        </w:rPr>
        <w:t xml:space="preserve"> избирательным округам, кандидатах на выборах депутатов</w:t>
      </w:r>
      <w:r w:rsidR="00B26309">
        <w:rPr>
          <w:b/>
          <w:bCs/>
        </w:rPr>
        <w:t xml:space="preserve"> Совета депутатов </w:t>
      </w:r>
      <w:proofErr w:type="spellStart"/>
      <w:r w:rsidR="00B26309">
        <w:rPr>
          <w:b/>
          <w:bCs/>
        </w:rPr>
        <w:t>Лебедянского</w:t>
      </w:r>
      <w:proofErr w:type="spellEnd"/>
      <w:r w:rsidR="00B26309">
        <w:rPr>
          <w:b/>
          <w:bCs/>
        </w:rPr>
        <w:t xml:space="preserve"> </w:t>
      </w:r>
      <w:r w:rsidRPr="00232DA3">
        <w:rPr>
          <w:b/>
          <w:bCs/>
        </w:rPr>
        <w:t>муниципального округа Липецкой области Российской Федерации первого созыва</w:t>
      </w:r>
    </w:p>
    <w:p w:rsidR="00783C91" w:rsidRPr="00232DA3" w:rsidRDefault="00783C91" w:rsidP="00783C91">
      <w:pPr>
        <w:jc w:val="center"/>
        <w:rPr>
          <w:b/>
          <w:bCs/>
        </w:rPr>
      </w:pPr>
    </w:p>
    <w:p w:rsidR="004D3FF8" w:rsidRPr="00E74D2A" w:rsidRDefault="00AA2663" w:rsidP="00E74D2A">
      <w:pPr>
        <w:spacing w:line="276" w:lineRule="auto"/>
        <w:ind w:firstLine="709"/>
        <w:jc w:val="both"/>
      </w:pPr>
      <w:r w:rsidRPr="00455E8F">
        <w:t xml:space="preserve">В соответствии </w:t>
      </w:r>
      <w:r w:rsidR="004D3FF8" w:rsidRPr="00455E8F">
        <w:t>с</w:t>
      </w:r>
      <w:r w:rsidR="002149C1" w:rsidRPr="00455E8F">
        <w:t xml:space="preserve"> </w:t>
      </w:r>
      <w:r w:rsidR="00EC4351" w:rsidRPr="00455E8F">
        <w:t xml:space="preserve">частью 6 статьи 21 </w:t>
      </w:r>
      <w:r w:rsidRPr="00455E8F">
        <w:t xml:space="preserve">Закона Липецкой области </w:t>
      </w:r>
      <w:r w:rsidR="00D06E74" w:rsidRPr="00455E8F">
        <w:t xml:space="preserve">             </w:t>
      </w:r>
      <w:r w:rsidRPr="00455E8F">
        <w:t xml:space="preserve">от </w:t>
      </w:r>
      <w:r w:rsidR="00101754" w:rsidRPr="00455E8F">
        <w:t>6</w:t>
      </w:r>
      <w:r w:rsidRPr="00455E8F">
        <w:t xml:space="preserve"> </w:t>
      </w:r>
      <w:r w:rsidR="00101754" w:rsidRPr="00455E8F">
        <w:t>июня</w:t>
      </w:r>
      <w:r w:rsidRPr="00455E8F">
        <w:t xml:space="preserve"> 20</w:t>
      </w:r>
      <w:r w:rsidR="00101754" w:rsidRPr="00455E8F">
        <w:t>07</w:t>
      </w:r>
      <w:r w:rsidRPr="00455E8F">
        <w:t xml:space="preserve"> года № </w:t>
      </w:r>
      <w:r w:rsidR="00101754" w:rsidRPr="00455E8F">
        <w:t>60</w:t>
      </w:r>
      <w:r w:rsidRPr="00455E8F">
        <w:t xml:space="preserve">-ОЗ «О выборах депутатов </w:t>
      </w:r>
      <w:r w:rsidR="00101754" w:rsidRPr="00455E8F">
        <w:t>представительных органов муниципальных образований в Липецкой области</w:t>
      </w:r>
      <w:r w:rsidR="002F25FC" w:rsidRPr="00455E8F">
        <w:t xml:space="preserve">, </w:t>
      </w:r>
      <w:r w:rsidR="00E74D2A" w:rsidRPr="002A6513">
        <w:t xml:space="preserve">постановлением избирательной комиссии Липецкой области от 20 марта 2025 года № </w:t>
      </w:r>
      <w:r w:rsidR="00E74D2A">
        <w:t>79/788-7</w:t>
      </w:r>
      <w:r w:rsidR="00E74D2A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E74D2A">
        <w:t xml:space="preserve"> </w:t>
      </w:r>
      <w:proofErr w:type="spellStart"/>
      <w:r w:rsidR="00E74D2A">
        <w:t>Лебедянском</w:t>
      </w:r>
      <w:proofErr w:type="spellEnd"/>
      <w:r w:rsidR="00E74D2A" w:rsidRPr="002A6513">
        <w:t xml:space="preserve"> муниципальном округе Липецкой области на территориальную из</w:t>
      </w:r>
      <w:r w:rsidR="00E74D2A">
        <w:t xml:space="preserve">бирательную комиссию </w:t>
      </w:r>
      <w:proofErr w:type="spellStart"/>
      <w:r w:rsidR="00E74D2A">
        <w:t>Лебедянского</w:t>
      </w:r>
      <w:proofErr w:type="spellEnd"/>
      <w:r w:rsidR="00E74D2A" w:rsidRPr="002A6513">
        <w:t xml:space="preserve"> района»</w:t>
      </w:r>
      <w:r w:rsidR="00E74D2A">
        <w:t xml:space="preserve"> </w:t>
      </w:r>
      <w:r w:rsidR="004D3FF8" w:rsidRPr="00455E8F">
        <w:rPr>
          <w:rFonts w:eastAsia="Calibri"/>
          <w:lang w:eastAsia="en-US"/>
        </w:rPr>
        <w:t>террит</w:t>
      </w:r>
      <w:r w:rsidR="00B26309">
        <w:rPr>
          <w:rFonts w:eastAsia="Calibri"/>
          <w:lang w:eastAsia="en-US"/>
        </w:rPr>
        <w:t xml:space="preserve">ориальная избирательная комиссия </w:t>
      </w:r>
      <w:proofErr w:type="spellStart"/>
      <w:r w:rsidR="00B26309">
        <w:rPr>
          <w:rFonts w:eastAsia="Calibri"/>
          <w:lang w:eastAsia="en-US"/>
        </w:rPr>
        <w:t>Лебедянского</w:t>
      </w:r>
      <w:proofErr w:type="spellEnd"/>
      <w:r w:rsidR="00B26309">
        <w:rPr>
          <w:rFonts w:eastAsia="Calibri"/>
          <w:lang w:eastAsia="en-US"/>
        </w:rPr>
        <w:t xml:space="preserve"> района</w:t>
      </w:r>
      <w:r w:rsidR="00DC56D1" w:rsidRPr="00455E8F">
        <w:rPr>
          <w:rFonts w:eastAsia="Calibri"/>
          <w:i/>
          <w:iCs/>
          <w:lang w:eastAsia="en-US"/>
        </w:rPr>
        <w:t xml:space="preserve"> </w:t>
      </w:r>
      <w:r w:rsidR="004D3FF8" w:rsidRPr="00455E8F">
        <w:rPr>
          <w:rFonts w:eastAsia="Calibri"/>
          <w:lang w:eastAsia="en-US"/>
        </w:rPr>
        <w:t xml:space="preserve"> </w:t>
      </w:r>
      <w:r w:rsidR="004D3FF8" w:rsidRPr="00455E8F">
        <w:rPr>
          <w:rFonts w:eastAsia="Calibri"/>
          <w:b/>
          <w:bCs/>
          <w:lang w:eastAsia="en-US"/>
        </w:rPr>
        <w:t>постановляет</w:t>
      </w:r>
      <w:r w:rsidR="004D3FF8" w:rsidRPr="00455E8F">
        <w:rPr>
          <w:rFonts w:eastAsia="Calibri"/>
          <w:lang w:eastAsia="en-US"/>
        </w:rPr>
        <w:t>:</w:t>
      </w:r>
    </w:p>
    <w:p w:rsidR="00E74D2A" w:rsidRDefault="00B47160" w:rsidP="00B26309">
      <w:pPr>
        <w:pStyle w:val="aa"/>
        <w:spacing w:line="276" w:lineRule="auto"/>
        <w:ind w:firstLine="709"/>
        <w:jc w:val="both"/>
      </w:pPr>
      <w:r>
        <w:t xml:space="preserve">1. </w:t>
      </w:r>
      <w:r w:rsidRPr="00690653">
        <w:t xml:space="preserve">Утвердить </w:t>
      </w:r>
      <w:bookmarkStart w:id="0" w:name="_Hlk198290519"/>
      <w:r w:rsidRPr="00690653">
        <w:t xml:space="preserve">Комплекс мер </w:t>
      </w:r>
      <w:r w:rsidR="004D3FF8">
        <w:t xml:space="preserve">по </w:t>
      </w:r>
      <w:r w:rsidR="004D3FF8" w:rsidRPr="002149C1">
        <w:t>обеспечению информирования избирателей</w:t>
      </w:r>
      <w:r w:rsidR="00455E8F">
        <w:t xml:space="preserve"> </w:t>
      </w:r>
      <w:bookmarkStart w:id="1" w:name="_Hlk198901988"/>
      <w:r w:rsidR="00771701" w:rsidRPr="00771701">
        <w:rPr>
          <w:color w:val="000000"/>
        </w:rPr>
        <w:t>об</w:t>
      </w:r>
      <w:r w:rsidR="00771701" w:rsidRPr="00E16347">
        <w:rPr>
          <w:b/>
          <w:bCs/>
          <w:color w:val="000000"/>
        </w:rPr>
        <w:t xml:space="preserve"> </w:t>
      </w:r>
      <w:r w:rsidR="00771701" w:rsidRPr="00771701">
        <w:rPr>
          <w:color w:val="000000"/>
        </w:rPr>
        <w:t xml:space="preserve">избирательных объединениях, выдвинувших кандидатов по </w:t>
      </w:r>
      <w:proofErr w:type="spellStart"/>
      <w:r w:rsidR="00771701" w:rsidRPr="00771701">
        <w:rPr>
          <w:color w:val="000000"/>
        </w:rPr>
        <w:t>многомандатным</w:t>
      </w:r>
      <w:proofErr w:type="spellEnd"/>
      <w:r w:rsidR="00771701" w:rsidRPr="00771701">
        <w:rPr>
          <w:color w:val="000000"/>
        </w:rPr>
        <w:t xml:space="preserve"> избирательным округам, списках кандидатов по </w:t>
      </w:r>
      <w:proofErr w:type="spellStart"/>
      <w:r w:rsidR="00771701" w:rsidRPr="00771701">
        <w:rPr>
          <w:color w:val="000000"/>
        </w:rPr>
        <w:t>многомандатным</w:t>
      </w:r>
      <w:proofErr w:type="spellEnd"/>
      <w:r w:rsidR="00771701" w:rsidRPr="00771701">
        <w:rPr>
          <w:color w:val="000000"/>
        </w:rPr>
        <w:t xml:space="preserve"> избирательным округам, кандидатах на выборах</w:t>
      </w:r>
      <w:r w:rsidR="00771701">
        <w:rPr>
          <w:b/>
          <w:bCs/>
          <w:color w:val="000000"/>
        </w:rPr>
        <w:t xml:space="preserve"> </w:t>
      </w:r>
      <w:bookmarkEnd w:id="1"/>
      <w:r w:rsidR="00232DA3" w:rsidRPr="00232DA3">
        <w:rPr>
          <w:color w:val="000000"/>
        </w:rPr>
        <w:t>депутатов</w:t>
      </w:r>
      <w:r w:rsidR="00B26309">
        <w:t xml:space="preserve"> Совета депутатов </w:t>
      </w:r>
      <w:proofErr w:type="spellStart"/>
      <w:r w:rsidR="00B26309">
        <w:t>Лебедянского</w:t>
      </w:r>
      <w:proofErr w:type="spellEnd"/>
      <w:r w:rsidR="00232DA3" w:rsidRPr="00232DA3">
        <w:t xml:space="preserve"> муниципального округа Липецкой области Российской</w:t>
      </w:r>
      <w:r w:rsidR="00E74D2A">
        <w:t xml:space="preserve"> </w:t>
      </w:r>
      <w:r w:rsidR="00232DA3" w:rsidRPr="00232DA3">
        <w:t>Федерации первого созыва</w:t>
      </w:r>
      <w:bookmarkEnd w:id="0"/>
      <w:r w:rsidR="00232DA3">
        <w:rPr>
          <w:b/>
          <w:bCs/>
        </w:rPr>
        <w:t> </w:t>
      </w:r>
      <w:r w:rsidRPr="002149C1">
        <w:t>(прил</w:t>
      </w:r>
      <w:r w:rsidR="00F67CC8" w:rsidRPr="002149C1">
        <w:t>ожение</w:t>
      </w:r>
      <w:r w:rsidR="00447187">
        <w:t>)</w:t>
      </w:r>
      <w:r>
        <w:t>.</w:t>
      </w:r>
    </w:p>
    <w:p w:rsidR="00B47160" w:rsidRDefault="005E14E4" w:rsidP="00B26309">
      <w:pPr>
        <w:pStyle w:val="aa"/>
        <w:spacing w:line="276" w:lineRule="auto"/>
        <w:ind w:firstLine="709"/>
        <w:jc w:val="both"/>
      </w:pPr>
      <w:r>
        <w:t>2</w:t>
      </w:r>
      <w:r w:rsidR="00B47160">
        <w:t xml:space="preserve">. </w:t>
      </w:r>
      <w:r w:rsidR="00447187">
        <w:t xml:space="preserve">Разместить </w:t>
      </w:r>
      <w:r w:rsidR="00447187" w:rsidRPr="00447187">
        <w:t xml:space="preserve">настоящее постановление на официальном сайте </w:t>
      </w:r>
      <w:r w:rsidR="00B00029">
        <w:t>территориальной избирательной комиссии</w:t>
      </w:r>
      <w:r w:rsidR="00B26309">
        <w:t xml:space="preserve"> </w:t>
      </w:r>
      <w:proofErr w:type="spellStart"/>
      <w:r w:rsidR="00B26309">
        <w:t>Лебедянского</w:t>
      </w:r>
      <w:proofErr w:type="spellEnd"/>
      <w:r w:rsidR="00B26309">
        <w:t xml:space="preserve"> района</w:t>
      </w:r>
      <w:r w:rsidR="00B00029">
        <w:rPr>
          <w:rFonts w:ascii="Times New Roman CYR" w:hAnsi="Times New Roman CYR"/>
          <w:i/>
          <w:sz w:val="20"/>
          <w:szCs w:val="20"/>
        </w:rPr>
        <w:t xml:space="preserve">                                                                                         </w:t>
      </w:r>
      <w:r w:rsidR="00447187" w:rsidRPr="00447187">
        <w:t xml:space="preserve">в информационно-телекоммуникационной сети </w:t>
      </w:r>
      <w:r w:rsidR="00447187">
        <w:t>«</w:t>
      </w:r>
      <w:r w:rsidR="00447187" w:rsidRPr="00447187">
        <w:t>Интернет</w:t>
      </w:r>
      <w:r w:rsidR="00447187">
        <w:t>»</w:t>
      </w:r>
      <w:r w:rsidR="00B00029">
        <w:t>.</w:t>
      </w:r>
    </w:p>
    <w:p w:rsidR="00B26309" w:rsidRPr="00E74D2A" w:rsidRDefault="00B26309" w:rsidP="00B26309">
      <w:pPr>
        <w:jc w:val="both"/>
        <w:rPr>
          <w:rFonts w:eastAsia="ms mincho;ＭＳ 明朝"/>
        </w:rPr>
      </w:pPr>
      <w:r w:rsidRPr="00E74D2A">
        <w:rPr>
          <w:rFonts w:eastAsia="ms mincho;ＭＳ 明朝"/>
        </w:rPr>
        <w:t xml:space="preserve">Председатель территориальной </w:t>
      </w:r>
    </w:p>
    <w:p w:rsidR="00B26309" w:rsidRPr="00E74D2A" w:rsidRDefault="00B26309" w:rsidP="00B26309">
      <w:pPr>
        <w:jc w:val="both"/>
        <w:rPr>
          <w:rFonts w:eastAsia="ms mincho;ＭＳ 明朝"/>
        </w:rPr>
      </w:pPr>
      <w:r w:rsidRPr="00E74D2A">
        <w:rPr>
          <w:rFonts w:eastAsia="ms mincho;ＭＳ 明朝"/>
        </w:rPr>
        <w:t xml:space="preserve">избирательной комиссии </w:t>
      </w:r>
    </w:p>
    <w:p w:rsidR="00B26309" w:rsidRPr="00E74D2A" w:rsidRDefault="00B26309" w:rsidP="00B26309">
      <w:pPr>
        <w:jc w:val="both"/>
        <w:rPr>
          <w:rFonts w:eastAsia="ms mincho;ＭＳ 明朝"/>
        </w:rPr>
      </w:pPr>
      <w:proofErr w:type="spellStart"/>
      <w:r w:rsidRPr="00E74D2A">
        <w:rPr>
          <w:rFonts w:eastAsia="ms mincho;ＭＳ 明朝"/>
        </w:rPr>
        <w:t>Лебедянского</w:t>
      </w:r>
      <w:proofErr w:type="spellEnd"/>
      <w:r w:rsidRPr="00E74D2A">
        <w:rPr>
          <w:rFonts w:eastAsia="ms mincho;ＭＳ 明朝"/>
        </w:rPr>
        <w:t xml:space="preserve"> района                                 ___________             О.В.Гончарова</w:t>
      </w:r>
    </w:p>
    <w:p w:rsidR="00B26309" w:rsidRPr="00E74D2A" w:rsidRDefault="00B26309" w:rsidP="00B26309">
      <w:pPr>
        <w:jc w:val="both"/>
        <w:rPr>
          <w:rFonts w:eastAsia="ms mincho;ＭＳ 明朝"/>
        </w:rPr>
      </w:pPr>
    </w:p>
    <w:p w:rsidR="00B26309" w:rsidRPr="00E74D2A" w:rsidRDefault="00B26309" w:rsidP="00B26309">
      <w:pPr>
        <w:jc w:val="both"/>
        <w:rPr>
          <w:rFonts w:eastAsia="ms mincho;ＭＳ 明朝"/>
        </w:rPr>
      </w:pPr>
      <w:r w:rsidRPr="00E74D2A">
        <w:rPr>
          <w:rFonts w:eastAsia="ms mincho;ＭＳ 明朝"/>
        </w:rPr>
        <w:t xml:space="preserve">Секретарь территориальной </w:t>
      </w:r>
    </w:p>
    <w:p w:rsidR="00B26309" w:rsidRPr="00E74D2A" w:rsidRDefault="00B26309" w:rsidP="00B26309">
      <w:pPr>
        <w:jc w:val="both"/>
        <w:rPr>
          <w:rFonts w:eastAsia="ms mincho;ＭＳ 明朝"/>
        </w:rPr>
      </w:pPr>
      <w:r w:rsidRPr="00E74D2A">
        <w:rPr>
          <w:rFonts w:eastAsia="ms mincho;ＭＳ 明朝"/>
        </w:rPr>
        <w:t xml:space="preserve">избирательной комиссии </w:t>
      </w:r>
    </w:p>
    <w:p w:rsidR="00B26309" w:rsidRPr="00302C49" w:rsidRDefault="00B26309" w:rsidP="00B26309">
      <w:pPr>
        <w:jc w:val="both"/>
        <w:rPr>
          <w:rFonts w:eastAsia="ms mincho;ＭＳ 明朝"/>
          <w:sz w:val="26"/>
          <w:szCs w:val="26"/>
        </w:rPr>
      </w:pPr>
      <w:proofErr w:type="spellStart"/>
      <w:r w:rsidRPr="00E74D2A">
        <w:rPr>
          <w:rFonts w:eastAsia="ms mincho;ＭＳ 明朝"/>
        </w:rPr>
        <w:t>Лебедянского</w:t>
      </w:r>
      <w:proofErr w:type="spellEnd"/>
      <w:r w:rsidRPr="00E74D2A">
        <w:rPr>
          <w:rFonts w:eastAsia="ms mincho;ＭＳ 明朝"/>
        </w:rPr>
        <w:t xml:space="preserve"> района                              ___________             Е.Н.Матвеев</w:t>
      </w:r>
      <w:r>
        <w:rPr>
          <w:rFonts w:eastAsia="ms mincho;ＭＳ 明朝"/>
          <w:sz w:val="26"/>
          <w:szCs w:val="26"/>
        </w:rPr>
        <w:t>а</w:t>
      </w:r>
    </w:p>
    <w:p w:rsidR="00421991" w:rsidRDefault="00B47160" w:rsidP="00F67CC8">
      <w:pPr>
        <w:pStyle w:val="a6"/>
        <w:widowControl/>
        <w:shd w:val="clear" w:color="auto" w:fill="auto"/>
        <w:spacing w:before="0"/>
        <w:ind w:left="0" w:right="0"/>
        <w:jc w:val="right"/>
      </w:pPr>
      <w:r>
        <w:br w:type="page"/>
      </w:r>
      <w:r w:rsidR="005954BD">
        <w:lastRenderedPageBreak/>
        <w:t xml:space="preserve">                                                                                  </w:t>
      </w:r>
    </w:p>
    <w:tbl>
      <w:tblPr>
        <w:tblW w:w="0" w:type="auto"/>
        <w:tblInd w:w="4361" w:type="dxa"/>
        <w:tblLook w:val="04A0"/>
      </w:tblPr>
      <w:tblGrid>
        <w:gridCol w:w="5210"/>
      </w:tblGrid>
      <w:tr w:rsidR="00421991" w:rsidTr="00AB4A2B">
        <w:tc>
          <w:tcPr>
            <w:tcW w:w="5210" w:type="dxa"/>
            <w:shd w:val="clear" w:color="auto" w:fill="auto"/>
          </w:tcPr>
          <w:p w:rsidR="00421991" w:rsidRPr="00AB4A2B" w:rsidRDefault="00421991">
            <w:pPr>
              <w:pStyle w:val="a6"/>
              <w:widowControl/>
              <w:shd w:val="clear" w:color="auto" w:fill="auto"/>
              <w:spacing w:before="0"/>
              <w:ind w:left="0" w:right="0"/>
            </w:pPr>
            <w:r w:rsidRPr="00AB4A2B">
              <w:t xml:space="preserve">Приложение </w:t>
            </w:r>
          </w:p>
          <w:p w:rsidR="00421991" w:rsidRPr="00AB4A2B" w:rsidRDefault="00421991">
            <w:pPr>
              <w:pStyle w:val="a6"/>
              <w:widowControl/>
              <w:shd w:val="clear" w:color="auto" w:fill="auto"/>
              <w:spacing w:before="0"/>
              <w:ind w:left="0" w:right="0"/>
            </w:pPr>
            <w:r w:rsidRPr="00AB4A2B">
              <w:t>УТВЕРЖДЕН</w:t>
            </w:r>
          </w:p>
          <w:p w:rsidR="00421991" w:rsidRPr="00AB4A2B" w:rsidRDefault="00421991">
            <w:pPr>
              <w:pStyle w:val="a6"/>
              <w:widowControl/>
              <w:shd w:val="clear" w:color="auto" w:fill="auto"/>
              <w:spacing w:before="0"/>
              <w:ind w:left="0" w:right="0"/>
            </w:pPr>
            <w:r w:rsidRPr="00AB4A2B">
              <w:t>постановлением территориальной избирательно</w:t>
            </w:r>
            <w:r w:rsidR="00B26309" w:rsidRPr="00AB4A2B">
              <w:t xml:space="preserve">й комиссией </w:t>
            </w:r>
            <w:proofErr w:type="spellStart"/>
            <w:r w:rsidR="00B26309" w:rsidRPr="00AB4A2B">
              <w:t>Лебедянского</w:t>
            </w:r>
            <w:proofErr w:type="spellEnd"/>
            <w:r w:rsidR="00B26309" w:rsidRPr="00AB4A2B">
              <w:t xml:space="preserve"> района</w:t>
            </w:r>
          </w:p>
          <w:p w:rsidR="00421991" w:rsidRDefault="00421991" w:rsidP="00AB4A2B">
            <w:pPr>
              <w:pStyle w:val="a6"/>
              <w:widowControl/>
              <w:shd w:val="clear" w:color="auto" w:fill="auto"/>
              <w:spacing w:before="0"/>
              <w:ind w:left="0" w:right="0"/>
            </w:pPr>
            <w:r w:rsidRPr="00AB4A2B">
              <w:t xml:space="preserve">от </w:t>
            </w:r>
            <w:r w:rsidR="00E74D2A" w:rsidRPr="00AB4A2B">
              <w:t xml:space="preserve">13 июня 2025 </w:t>
            </w:r>
            <w:r w:rsidRPr="00AB4A2B">
              <w:t xml:space="preserve">года № </w:t>
            </w:r>
            <w:r w:rsidR="00AB4A2B" w:rsidRPr="00AB4A2B">
              <w:t>107/635</w:t>
            </w:r>
          </w:p>
        </w:tc>
      </w:tr>
    </w:tbl>
    <w:p w:rsidR="005954BD" w:rsidRDefault="005954BD" w:rsidP="005954BD">
      <w:pPr>
        <w:pStyle w:val="a6"/>
        <w:widowControl/>
        <w:shd w:val="clear" w:color="auto" w:fill="auto"/>
        <w:spacing w:before="0"/>
        <w:ind w:left="0" w:right="0"/>
        <w:jc w:val="right"/>
      </w:pPr>
    </w:p>
    <w:p w:rsidR="00771701" w:rsidRPr="00232DA3" w:rsidRDefault="00771701" w:rsidP="00232DA3">
      <w:pPr>
        <w:jc w:val="center"/>
        <w:rPr>
          <w:b/>
          <w:bCs/>
          <w:color w:val="000000"/>
        </w:rPr>
      </w:pPr>
      <w:r w:rsidRPr="00232DA3">
        <w:rPr>
          <w:b/>
          <w:bCs/>
          <w:color w:val="000000"/>
        </w:rPr>
        <w:t>Комплекс мер по обеспечению информирования избирателей</w:t>
      </w:r>
    </w:p>
    <w:p w:rsidR="00771701" w:rsidRPr="00232DA3" w:rsidRDefault="00771701" w:rsidP="00232DA3">
      <w:pPr>
        <w:jc w:val="center"/>
        <w:rPr>
          <w:b/>
          <w:bCs/>
          <w:color w:val="000000"/>
        </w:rPr>
      </w:pPr>
      <w:r w:rsidRPr="00232DA3">
        <w:rPr>
          <w:b/>
          <w:bCs/>
          <w:color w:val="000000"/>
        </w:rPr>
        <w:t>об избирательных объединениях, выдвинувших кандидатов по</w:t>
      </w:r>
    </w:p>
    <w:p w:rsidR="00232DA3" w:rsidRPr="00232DA3" w:rsidRDefault="00771701" w:rsidP="00AB4A2B">
      <w:pPr>
        <w:jc w:val="center"/>
        <w:rPr>
          <w:b/>
          <w:bCs/>
        </w:rPr>
      </w:pPr>
      <w:proofErr w:type="spellStart"/>
      <w:r w:rsidRPr="00232DA3">
        <w:rPr>
          <w:b/>
          <w:bCs/>
          <w:color w:val="000000"/>
        </w:rPr>
        <w:t>многомандатным</w:t>
      </w:r>
      <w:proofErr w:type="spellEnd"/>
      <w:r w:rsidRPr="00232DA3">
        <w:rPr>
          <w:b/>
          <w:bCs/>
          <w:color w:val="000000"/>
        </w:rPr>
        <w:t xml:space="preserve"> избирательным округам,</w:t>
      </w:r>
      <w:r w:rsidR="00AB4A2B">
        <w:rPr>
          <w:b/>
          <w:bCs/>
          <w:color w:val="000000"/>
        </w:rPr>
        <w:t xml:space="preserve"> </w:t>
      </w:r>
      <w:r w:rsidRPr="00232DA3">
        <w:rPr>
          <w:b/>
          <w:bCs/>
          <w:color w:val="000000"/>
        </w:rPr>
        <w:t xml:space="preserve">списках кандидатов по </w:t>
      </w:r>
      <w:proofErr w:type="spellStart"/>
      <w:r w:rsidRPr="00232DA3">
        <w:rPr>
          <w:b/>
          <w:bCs/>
          <w:color w:val="000000"/>
        </w:rPr>
        <w:t>многомандатным</w:t>
      </w:r>
      <w:proofErr w:type="spellEnd"/>
      <w:r w:rsidRPr="00232DA3">
        <w:rPr>
          <w:b/>
          <w:bCs/>
          <w:color w:val="000000"/>
        </w:rPr>
        <w:t xml:space="preserve"> избирательным округам, кандидатах на выборах </w:t>
      </w:r>
      <w:r w:rsidR="00232DA3" w:rsidRPr="00232DA3">
        <w:rPr>
          <w:b/>
          <w:bCs/>
          <w:color w:val="000000"/>
        </w:rPr>
        <w:t>депутатов</w:t>
      </w:r>
      <w:r w:rsidR="00B26309">
        <w:rPr>
          <w:b/>
          <w:bCs/>
        </w:rPr>
        <w:t xml:space="preserve"> Совета депутатов </w:t>
      </w:r>
      <w:proofErr w:type="spellStart"/>
      <w:r w:rsidR="00B26309">
        <w:rPr>
          <w:b/>
          <w:bCs/>
        </w:rPr>
        <w:t>Лебедянского</w:t>
      </w:r>
      <w:proofErr w:type="spellEnd"/>
      <w:r w:rsidR="00B26309">
        <w:rPr>
          <w:b/>
          <w:bCs/>
        </w:rPr>
        <w:t xml:space="preserve"> </w:t>
      </w:r>
      <w:r w:rsidR="00232DA3" w:rsidRPr="00232DA3">
        <w:rPr>
          <w:b/>
          <w:bCs/>
        </w:rPr>
        <w:t>муниципального округа Липецкой области Российской Федерации первого созыва</w:t>
      </w:r>
    </w:p>
    <w:p w:rsidR="00232DA3" w:rsidRDefault="00232DA3" w:rsidP="005954BD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jc w:val="center"/>
        <w:rPr>
          <w:b/>
          <w:color w:val="000000"/>
        </w:rPr>
      </w:pPr>
    </w:p>
    <w:p w:rsidR="005954BD" w:rsidRPr="00E16347" w:rsidRDefault="005954BD" w:rsidP="005954BD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jc w:val="center"/>
        <w:rPr>
          <w:b/>
          <w:color w:val="000000"/>
        </w:rPr>
      </w:pPr>
      <w:r w:rsidRPr="00E16347">
        <w:rPr>
          <w:b/>
          <w:color w:val="000000"/>
        </w:rPr>
        <w:t>1. Общие положения</w:t>
      </w:r>
    </w:p>
    <w:p w:rsidR="005954BD" w:rsidRPr="005954BD" w:rsidRDefault="005954BD" w:rsidP="005954BD">
      <w:pPr>
        <w:shd w:val="clear" w:color="auto" w:fill="FFFFFF"/>
        <w:tabs>
          <w:tab w:val="left" w:pos="1080"/>
        </w:tabs>
        <w:autoSpaceDE w:val="0"/>
        <w:autoSpaceDN w:val="0"/>
        <w:rPr>
          <w:color w:val="000000"/>
        </w:rPr>
      </w:pPr>
    </w:p>
    <w:p w:rsidR="005954BD" w:rsidRPr="004F6A16" w:rsidRDefault="005954BD" w:rsidP="00AB4A2B">
      <w:pPr>
        <w:pStyle w:val="aa"/>
        <w:spacing w:after="0" w:line="360" w:lineRule="auto"/>
        <w:jc w:val="both"/>
        <w:rPr>
          <w:color w:val="000000"/>
        </w:rPr>
      </w:pPr>
      <w:r w:rsidRPr="00F956A2">
        <w:t xml:space="preserve">          1.1. </w:t>
      </w:r>
      <w:bookmarkStart w:id="2" w:name="_Hlk87456269"/>
      <w:r w:rsidR="00A90C84" w:rsidRPr="00690653">
        <w:t xml:space="preserve">Комплекс мер </w:t>
      </w:r>
      <w:r w:rsidR="00A90C84">
        <w:t xml:space="preserve">по </w:t>
      </w:r>
      <w:r w:rsidR="00A90C84" w:rsidRPr="002149C1">
        <w:t>обеспечению информирования избирателей</w:t>
      </w:r>
      <w:r w:rsidR="00A90C84">
        <w:t xml:space="preserve"> </w:t>
      </w:r>
      <w:r w:rsidR="00A90C84" w:rsidRPr="00771701">
        <w:rPr>
          <w:color w:val="000000"/>
        </w:rPr>
        <w:t>об</w:t>
      </w:r>
      <w:r w:rsidR="00A90C84" w:rsidRPr="00E16347">
        <w:rPr>
          <w:b/>
          <w:bCs/>
          <w:color w:val="000000"/>
        </w:rPr>
        <w:t xml:space="preserve"> </w:t>
      </w:r>
      <w:r w:rsidR="00A90C84" w:rsidRPr="00771701">
        <w:rPr>
          <w:color w:val="000000"/>
        </w:rPr>
        <w:t xml:space="preserve">избирательных объединениях, выдвинувших кандидатов по </w:t>
      </w:r>
      <w:proofErr w:type="spellStart"/>
      <w:r w:rsidR="00A90C84" w:rsidRPr="00771701">
        <w:rPr>
          <w:color w:val="000000"/>
        </w:rPr>
        <w:t>многомандатным</w:t>
      </w:r>
      <w:proofErr w:type="spellEnd"/>
      <w:r w:rsidR="00A90C84" w:rsidRPr="00771701">
        <w:rPr>
          <w:color w:val="000000"/>
        </w:rPr>
        <w:t xml:space="preserve"> избирательным округам, списках кандидатов по </w:t>
      </w:r>
      <w:proofErr w:type="spellStart"/>
      <w:r w:rsidR="00A90C84" w:rsidRPr="00771701">
        <w:rPr>
          <w:color w:val="000000"/>
        </w:rPr>
        <w:t>многомандатным</w:t>
      </w:r>
      <w:proofErr w:type="spellEnd"/>
      <w:r w:rsidR="00A90C84" w:rsidRPr="00771701">
        <w:rPr>
          <w:color w:val="000000"/>
        </w:rPr>
        <w:t xml:space="preserve"> избирательным округам, кандидатах на выборах</w:t>
      </w:r>
      <w:r w:rsidR="00B26309">
        <w:rPr>
          <w:color w:val="000000"/>
        </w:rPr>
        <w:t xml:space="preserve"> </w:t>
      </w:r>
      <w:r w:rsidR="00B26309" w:rsidRPr="00B26309">
        <w:rPr>
          <w:bCs/>
          <w:color w:val="000000"/>
        </w:rPr>
        <w:t>депутатов</w:t>
      </w:r>
      <w:r w:rsidR="00B26309" w:rsidRPr="00B26309">
        <w:rPr>
          <w:bCs/>
        </w:rPr>
        <w:t xml:space="preserve"> Совета депутатов </w:t>
      </w:r>
      <w:proofErr w:type="spellStart"/>
      <w:r w:rsidR="00B26309" w:rsidRPr="00B26309">
        <w:rPr>
          <w:bCs/>
        </w:rPr>
        <w:t>Лебедянского</w:t>
      </w:r>
      <w:proofErr w:type="spellEnd"/>
      <w:r w:rsidR="00B26309" w:rsidRPr="00B26309">
        <w:rPr>
          <w:bCs/>
        </w:rPr>
        <w:t xml:space="preserve"> муниципального округа Липецкой области Российской Федерации первого созыва</w:t>
      </w:r>
      <w:r w:rsidR="00AB4A2B">
        <w:rPr>
          <w:bCs/>
        </w:rPr>
        <w:t xml:space="preserve"> </w:t>
      </w:r>
      <w:r w:rsidR="00A90C84" w:rsidRPr="002149C1">
        <w:t xml:space="preserve"> </w:t>
      </w:r>
      <w:r w:rsidRPr="00F956A2">
        <w:t>(далее – Комплекс мер)</w:t>
      </w:r>
      <w:bookmarkEnd w:id="2"/>
      <w:r w:rsidRPr="00F956A2">
        <w:t xml:space="preserve"> разработан в целях </w:t>
      </w:r>
      <w:r w:rsidRPr="002149C1">
        <w:t>реализации требований</w:t>
      </w:r>
      <w:r w:rsidR="00316F3A">
        <w:t xml:space="preserve"> части 6 статьи 21</w:t>
      </w:r>
      <w:r w:rsidR="00316F3A" w:rsidRPr="00157924">
        <w:t>,</w:t>
      </w:r>
      <w:r w:rsidR="00FA023E" w:rsidRPr="00FA023E">
        <w:t xml:space="preserve"> </w:t>
      </w:r>
      <w:r w:rsidR="00FA023E">
        <w:t xml:space="preserve">пункта 4 </w:t>
      </w:r>
      <w:r w:rsidR="00FA023E" w:rsidRPr="002149C1">
        <w:t xml:space="preserve">части </w:t>
      </w:r>
      <w:r w:rsidR="00FA023E">
        <w:t>8</w:t>
      </w:r>
      <w:r w:rsidR="00FA023E" w:rsidRPr="002149C1">
        <w:t xml:space="preserve"> статьи 26</w:t>
      </w:r>
      <w:r w:rsidR="00FA023E">
        <w:t xml:space="preserve">, части 2 статьи 29, </w:t>
      </w:r>
      <w:r w:rsidR="002149C1" w:rsidRPr="002149C1">
        <w:t>част</w:t>
      </w:r>
      <w:r w:rsidR="0027388D">
        <w:t>ей</w:t>
      </w:r>
      <w:r w:rsidR="002149C1" w:rsidRPr="002149C1">
        <w:t xml:space="preserve"> 7</w:t>
      </w:r>
      <w:r w:rsidR="0027388D">
        <w:t>, 8</w:t>
      </w:r>
      <w:r w:rsidR="002149C1" w:rsidRPr="002149C1">
        <w:t xml:space="preserve"> статьи 32, </w:t>
      </w:r>
      <w:r w:rsidR="0027388D">
        <w:t xml:space="preserve">частей 14, 15 статьи 34, </w:t>
      </w:r>
      <w:r w:rsidR="002149C1" w:rsidRPr="002149C1">
        <w:t>част</w:t>
      </w:r>
      <w:r w:rsidR="0027388D">
        <w:t xml:space="preserve">ей 23, </w:t>
      </w:r>
      <w:r w:rsidR="002149C1" w:rsidRPr="002149C1">
        <w:t xml:space="preserve"> 24 статьи 37,</w:t>
      </w:r>
      <w:r w:rsidR="0027388D">
        <w:t xml:space="preserve"> частей  1, 3, 5.1. статьи 44,  </w:t>
      </w:r>
      <w:r w:rsidR="0027388D" w:rsidRPr="0088586A">
        <w:t>частей 17, 18 статьи 56,</w:t>
      </w:r>
      <w:r w:rsidR="0027388D">
        <w:t xml:space="preserve">  </w:t>
      </w:r>
      <w:r w:rsidR="002149C1" w:rsidRPr="002149C1">
        <w:t>част</w:t>
      </w:r>
      <w:r w:rsidR="0027388D">
        <w:t>ей</w:t>
      </w:r>
      <w:r w:rsidR="002149C1" w:rsidRPr="002149C1">
        <w:t xml:space="preserve"> 8</w:t>
      </w:r>
      <w:r w:rsidR="0027388D">
        <w:t>, 11</w:t>
      </w:r>
      <w:r w:rsidR="002149C1" w:rsidRPr="002149C1">
        <w:t xml:space="preserve"> статьи 58</w:t>
      </w:r>
      <w:r w:rsidR="0027388D">
        <w:t>, частей 3, 4</w:t>
      </w:r>
      <w:r w:rsidR="00D114E0">
        <w:t>, 5</w:t>
      </w:r>
      <w:r w:rsidR="0027388D">
        <w:t xml:space="preserve"> статьи 61 </w:t>
      </w:r>
      <w:r w:rsidR="002149C1" w:rsidRPr="002149C1">
        <w:t xml:space="preserve"> </w:t>
      </w:r>
      <w:r w:rsidR="00692431" w:rsidRPr="002149C1">
        <w:t xml:space="preserve">Закона Липецкой области от </w:t>
      </w:r>
      <w:r w:rsidR="004F6A16" w:rsidRPr="002149C1">
        <w:t>6 июня</w:t>
      </w:r>
      <w:r w:rsidR="00692431" w:rsidRPr="002149C1">
        <w:t xml:space="preserve"> 20</w:t>
      </w:r>
      <w:r w:rsidR="004F6A16" w:rsidRPr="002149C1">
        <w:t>07</w:t>
      </w:r>
      <w:r w:rsidR="00692431" w:rsidRPr="002149C1">
        <w:t xml:space="preserve"> года № </w:t>
      </w:r>
      <w:r w:rsidR="004F6A16" w:rsidRPr="002149C1">
        <w:t>60</w:t>
      </w:r>
      <w:r w:rsidR="00692431" w:rsidRPr="002149C1">
        <w:t xml:space="preserve">-ОЗ «О выборах депутатов </w:t>
      </w:r>
      <w:r w:rsidR="004F6A16" w:rsidRPr="002149C1">
        <w:t>представительных</w:t>
      </w:r>
      <w:r w:rsidR="004F6A16">
        <w:t xml:space="preserve"> органов муниципальных образований в Липецкой области»</w:t>
      </w:r>
      <w:r w:rsidR="0062445B" w:rsidRPr="0062445B">
        <w:t xml:space="preserve"> </w:t>
      </w:r>
      <w:r w:rsidR="0062445B" w:rsidRPr="00F956A2">
        <w:t xml:space="preserve">(далее – </w:t>
      </w:r>
      <w:r w:rsidR="0062445B">
        <w:t>Закон Липецкой области</w:t>
      </w:r>
      <w:r w:rsidR="0027388D">
        <w:t xml:space="preserve"> № 60-ОЗ</w:t>
      </w:r>
      <w:r w:rsidR="0062445B" w:rsidRPr="00F956A2">
        <w:t>)</w:t>
      </w:r>
      <w:r w:rsidR="00692431" w:rsidRPr="00692431">
        <w:t>.</w:t>
      </w:r>
    </w:p>
    <w:p w:rsidR="00EF27A7" w:rsidRPr="00B26309" w:rsidRDefault="005954BD" w:rsidP="00AB4A2B">
      <w:pPr>
        <w:pStyle w:val="aa"/>
        <w:spacing w:after="0" w:line="360" w:lineRule="auto"/>
        <w:ind w:firstLine="709"/>
        <w:jc w:val="both"/>
        <w:rPr>
          <w:b/>
          <w:bCs/>
        </w:rPr>
      </w:pPr>
      <w:r w:rsidRPr="00F956A2">
        <w:rPr>
          <w:color w:val="000000"/>
        </w:rPr>
        <w:t xml:space="preserve">1.2. В соответствии с требованиями Закона Липецкой области </w:t>
      </w:r>
      <w:r w:rsidR="00D114E0">
        <w:rPr>
          <w:color w:val="000000"/>
        </w:rPr>
        <w:t xml:space="preserve">№ 60-ОЗ </w:t>
      </w:r>
      <w:r w:rsidR="00392BC2">
        <w:t>информирование избирателей</w:t>
      </w:r>
      <w:r w:rsidR="00692431">
        <w:rPr>
          <w:color w:val="000000"/>
        </w:rPr>
        <w:t xml:space="preserve"> </w:t>
      </w:r>
      <w:r w:rsidR="007E2C11" w:rsidRPr="00771701">
        <w:rPr>
          <w:color w:val="000000"/>
        </w:rPr>
        <w:t>об</w:t>
      </w:r>
      <w:r w:rsidR="007E2C11" w:rsidRPr="00E16347">
        <w:rPr>
          <w:b/>
          <w:bCs/>
          <w:color w:val="000000"/>
        </w:rPr>
        <w:t xml:space="preserve"> </w:t>
      </w:r>
      <w:r w:rsidR="007E2C11" w:rsidRPr="00771701">
        <w:rPr>
          <w:color w:val="000000"/>
        </w:rPr>
        <w:t xml:space="preserve">избирательных объединениях, выдвинувших кандидатов по </w:t>
      </w:r>
      <w:proofErr w:type="spellStart"/>
      <w:r w:rsidR="007E2C11" w:rsidRPr="00771701">
        <w:rPr>
          <w:color w:val="000000"/>
        </w:rPr>
        <w:t>многомандатным</w:t>
      </w:r>
      <w:proofErr w:type="spellEnd"/>
      <w:r w:rsidR="007E2C11" w:rsidRPr="00771701">
        <w:rPr>
          <w:color w:val="000000"/>
        </w:rPr>
        <w:t xml:space="preserve"> избирательным округам, списках кандидатов по </w:t>
      </w:r>
      <w:proofErr w:type="spellStart"/>
      <w:r w:rsidR="007E2C11" w:rsidRPr="00771701">
        <w:rPr>
          <w:color w:val="000000"/>
        </w:rPr>
        <w:t>многомандатным</w:t>
      </w:r>
      <w:proofErr w:type="spellEnd"/>
      <w:r w:rsidR="007E2C11" w:rsidRPr="00771701">
        <w:rPr>
          <w:color w:val="000000"/>
        </w:rPr>
        <w:t xml:space="preserve"> избирательным округам, кандидатах на выборах</w:t>
      </w:r>
      <w:r w:rsidR="00B26309">
        <w:rPr>
          <w:color w:val="000000"/>
        </w:rPr>
        <w:t xml:space="preserve"> </w:t>
      </w:r>
      <w:r w:rsidR="00B26309" w:rsidRPr="00B26309">
        <w:rPr>
          <w:bCs/>
          <w:color w:val="000000"/>
        </w:rPr>
        <w:t>депутатов</w:t>
      </w:r>
      <w:r w:rsidR="00B26309" w:rsidRPr="00B26309">
        <w:rPr>
          <w:bCs/>
        </w:rPr>
        <w:t xml:space="preserve"> Совета депутатов </w:t>
      </w:r>
      <w:proofErr w:type="spellStart"/>
      <w:r w:rsidR="00B26309" w:rsidRPr="00B26309">
        <w:rPr>
          <w:bCs/>
        </w:rPr>
        <w:t>Лебедянского</w:t>
      </w:r>
      <w:proofErr w:type="spellEnd"/>
      <w:r w:rsidR="00B26309" w:rsidRPr="00B26309">
        <w:rPr>
          <w:bCs/>
        </w:rPr>
        <w:t xml:space="preserve"> муниципального округа Липецкой области Российской Федерации первого созыва</w:t>
      </w:r>
      <w:r w:rsidR="00B26309">
        <w:rPr>
          <w:color w:val="000000"/>
        </w:rPr>
        <w:t xml:space="preserve"> </w:t>
      </w:r>
      <w:r w:rsidR="007E2C11">
        <w:rPr>
          <w:color w:val="000000"/>
        </w:rPr>
        <w:t>(</w:t>
      </w:r>
      <w:proofErr w:type="spellStart"/>
      <w:r w:rsidR="007E2C11">
        <w:rPr>
          <w:color w:val="000000"/>
        </w:rPr>
        <w:t>далее-выборы</w:t>
      </w:r>
      <w:proofErr w:type="spellEnd"/>
      <w:r w:rsidR="007E2C11">
        <w:rPr>
          <w:color w:val="000000"/>
        </w:rPr>
        <w:t>)</w:t>
      </w:r>
      <w:r w:rsidR="00232DA3">
        <w:t xml:space="preserve"> </w:t>
      </w:r>
      <w:r w:rsidR="007E44DC" w:rsidRPr="007E44DC">
        <w:rPr>
          <w:color w:val="000000"/>
        </w:rPr>
        <w:t>осуществляют</w:t>
      </w:r>
      <w:r w:rsidR="00F37324">
        <w:rPr>
          <w:color w:val="000000"/>
        </w:rPr>
        <w:t xml:space="preserve"> </w:t>
      </w:r>
      <w:r w:rsidR="00392BC2">
        <w:rPr>
          <w:color w:val="000000"/>
        </w:rPr>
        <w:t>территориальная избирательная комиссия</w:t>
      </w:r>
      <w:r w:rsidR="00F37324">
        <w:rPr>
          <w:color w:val="000000"/>
        </w:rPr>
        <w:t xml:space="preserve"> (далее</w:t>
      </w:r>
      <w:r w:rsidR="00E326F0">
        <w:rPr>
          <w:color w:val="000000"/>
        </w:rPr>
        <w:t xml:space="preserve"> - </w:t>
      </w:r>
      <w:r w:rsidR="00F37324">
        <w:rPr>
          <w:color w:val="000000"/>
        </w:rPr>
        <w:lastRenderedPageBreak/>
        <w:t>ТИК)</w:t>
      </w:r>
      <w:r w:rsidR="00392BC2">
        <w:rPr>
          <w:color w:val="000000"/>
        </w:rPr>
        <w:t xml:space="preserve">, организующая подготовку и проведение выборов; </w:t>
      </w:r>
      <w:r w:rsidR="00411BD4">
        <w:rPr>
          <w:color w:val="000000"/>
        </w:rPr>
        <w:t>окружн</w:t>
      </w:r>
      <w:r w:rsidR="00F37324">
        <w:rPr>
          <w:color w:val="000000"/>
        </w:rPr>
        <w:t>ые</w:t>
      </w:r>
      <w:r w:rsidR="00411BD4">
        <w:rPr>
          <w:color w:val="000000"/>
        </w:rPr>
        <w:t xml:space="preserve"> избирательн</w:t>
      </w:r>
      <w:r w:rsidR="00F37324">
        <w:rPr>
          <w:color w:val="000000"/>
        </w:rPr>
        <w:t>ые</w:t>
      </w:r>
      <w:r w:rsidR="00411BD4">
        <w:rPr>
          <w:color w:val="000000"/>
        </w:rPr>
        <w:t xml:space="preserve"> комиссии</w:t>
      </w:r>
      <w:r w:rsidR="00991756">
        <w:rPr>
          <w:color w:val="000000"/>
        </w:rPr>
        <w:t xml:space="preserve"> (ТИК, наделенная полномочиями окружной избирательной комиссии)</w:t>
      </w:r>
      <w:r w:rsidR="00E467F0">
        <w:rPr>
          <w:color w:val="000000"/>
        </w:rPr>
        <w:t>,</w:t>
      </w:r>
      <w:r w:rsidR="00F37324">
        <w:rPr>
          <w:color w:val="000000"/>
        </w:rPr>
        <w:t xml:space="preserve"> </w:t>
      </w:r>
      <w:r w:rsidR="00EF27A7">
        <w:t>участков</w:t>
      </w:r>
      <w:r w:rsidR="00D60A67">
        <w:t>ые избирательные</w:t>
      </w:r>
      <w:r w:rsidR="00EF27A7">
        <w:t xml:space="preserve"> комисси</w:t>
      </w:r>
      <w:r w:rsidR="00D60A67">
        <w:t>и</w:t>
      </w:r>
      <w:r w:rsidR="00F37324">
        <w:t>.</w:t>
      </w:r>
      <w:r w:rsidR="00D60A67">
        <w:t xml:space="preserve"> </w:t>
      </w:r>
    </w:p>
    <w:p w:rsidR="00FA4D83" w:rsidRPr="00FA4D83" w:rsidRDefault="00FA4D83" w:rsidP="00FA4D83">
      <w:pPr>
        <w:spacing w:line="360" w:lineRule="auto"/>
        <w:ind w:firstLine="720"/>
        <w:jc w:val="both"/>
      </w:pPr>
      <w:r w:rsidRPr="00FA4D83">
        <w:t>1.3. В соответствии с Законом Липецкой области</w:t>
      </w:r>
      <w:r>
        <w:t xml:space="preserve"> </w:t>
      </w:r>
      <w:r>
        <w:rPr>
          <w:color w:val="000000"/>
        </w:rPr>
        <w:t>№ 60-ОЗ</w:t>
      </w:r>
      <w:r w:rsidRPr="00FA4D83">
        <w:t xml:space="preserve"> избирательными комиссиями для информирования избирателей </w:t>
      </w:r>
      <w:r>
        <w:t>о</w:t>
      </w:r>
      <w:r w:rsidRPr="002149C1">
        <w:t xml:space="preserve"> кандидатах на выборах</w:t>
      </w:r>
      <w:r>
        <w:t>,</w:t>
      </w:r>
      <w:r w:rsidRPr="002149C1">
        <w:t xml:space="preserve"> об избирательных объединениях, выдвинувших кандидатов</w:t>
      </w:r>
      <w:r>
        <w:t>,</w:t>
      </w:r>
      <w:r w:rsidRPr="00FA4D83">
        <w:t xml:space="preserve"> используются на безвозмездной основе муниципальные средства массовой информации, а также специальные места на территории каждого избирательного участка, </w:t>
      </w:r>
      <w:r w:rsidRPr="0024785D">
        <w:t>оборудованные не позднее чем за 30 дней до дня голосования</w:t>
      </w:r>
      <w:r w:rsidRPr="00FA4D83">
        <w:t xml:space="preserve"> для размещения информационных материалов избирательных комиссий. </w:t>
      </w:r>
    </w:p>
    <w:p w:rsidR="00FA4D83" w:rsidRPr="00FA4D83" w:rsidRDefault="00FA4D83" w:rsidP="00FA4D83">
      <w:pPr>
        <w:spacing w:line="360" w:lineRule="auto"/>
        <w:ind w:firstLine="720"/>
        <w:jc w:val="both"/>
      </w:pPr>
      <w:r w:rsidRPr="00FA4D83">
        <w:t xml:space="preserve">1.4. Информирование избирателей, являющихся инвалидами, осуществляется с учетом 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 № 262/1933-7. </w:t>
      </w:r>
    </w:p>
    <w:p w:rsidR="00FA4D83" w:rsidRPr="00FA4D83" w:rsidRDefault="00FA4D83" w:rsidP="00FA4D83">
      <w:pPr>
        <w:spacing w:line="360" w:lineRule="auto"/>
        <w:ind w:firstLine="720"/>
        <w:jc w:val="both"/>
      </w:pPr>
      <w:r w:rsidRPr="00FA4D83">
        <w:t>1.5. Размещение в сети «Интернет» сведений, предусмотренных Комплексом мер, осуществляется в соответствии с Инструкцией по размещению данных Государственной автоматизированной системы Российской Федерации «Выборы» в информационно-телекоммуникационной сети «Интернет», утвержденной постановлением Центральной избирательной комиссии Российской Федерации от 27 июля 2022 года № 91/748-8.</w:t>
      </w:r>
    </w:p>
    <w:p w:rsidR="007730A2" w:rsidRPr="00F956A2" w:rsidRDefault="007730A2" w:rsidP="00D95A56">
      <w:pPr>
        <w:spacing w:line="360" w:lineRule="auto"/>
        <w:ind w:firstLine="720"/>
        <w:jc w:val="both"/>
        <w:rPr>
          <w:color w:val="000000"/>
        </w:rPr>
      </w:pPr>
    </w:p>
    <w:p w:rsidR="00232DA3" w:rsidRDefault="00971A4A" w:rsidP="00A90C84">
      <w:pPr>
        <w:jc w:val="center"/>
        <w:rPr>
          <w:b/>
          <w:color w:val="000000"/>
        </w:rPr>
      </w:pPr>
      <w:r w:rsidRPr="00F956A2">
        <w:rPr>
          <w:b/>
          <w:color w:val="000000"/>
        </w:rPr>
        <w:t xml:space="preserve">2. </w:t>
      </w:r>
      <w:r w:rsidR="00A03F12" w:rsidRPr="00A90C84">
        <w:rPr>
          <w:b/>
          <w:color w:val="000000"/>
        </w:rPr>
        <w:t xml:space="preserve">Информирование избирателей </w:t>
      </w:r>
      <w:r w:rsidR="00A90C84" w:rsidRPr="00A90C84">
        <w:rPr>
          <w:b/>
          <w:color w:val="000000"/>
        </w:rPr>
        <w:t xml:space="preserve">об избирательных объединениях, выдвинувших кандидатов </w:t>
      </w:r>
      <w:bookmarkStart w:id="3" w:name="_Hlk198735340"/>
      <w:r w:rsidR="00A90C84" w:rsidRPr="00A90C84">
        <w:rPr>
          <w:b/>
          <w:color w:val="000000"/>
        </w:rPr>
        <w:t xml:space="preserve">по </w:t>
      </w:r>
      <w:proofErr w:type="spellStart"/>
      <w:r w:rsidR="00E467F0">
        <w:rPr>
          <w:b/>
          <w:color w:val="000000"/>
        </w:rPr>
        <w:t>многомандатным</w:t>
      </w:r>
      <w:proofErr w:type="spellEnd"/>
      <w:r w:rsidR="00E467F0">
        <w:rPr>
          <w:b/>
          <w:color w:val="000000"/>
        </w:rPr>
        <w:t xml:space="preserve"> </w:t>
      </w:r>
      <w:r w:rsidR="00A90C84" w:rsidRPr="00A90C84">
        <w:rPr>
          <w:b/>
          <w:color w:val="000000"/>
        </w:rPr>
        <w:t>избирательным округам</w:t>
      </w:r>
      <w:bookmarkEnd w:id="3"/>
      <w:r w:rsidR="00A90C84" w:rsidRPr="00A90C84">
        <w:rPr>
          <w:b/>
          <w:color w:val="000000"/>
        </w:rPr>
        <w:t xml:space="preserve">, списках кандидатов по </w:t>
      </w:r>
      <w:proofErr w:type="spellStart"/>
      <w:r w:rsidR="00E467F0">
        <w:rPr>
          <w:b/>
          <w:color w:val="000000"/>
        </w:rPr>
        <w:t>многомандатным</w:t>
      </w:r>
      <w:proofErr w:type="spellEnd"/>
      <w:r w:rsidR="00E467F0">
        <w:rPr>
          <w:b/>
          <w:color w:val="000000"/>
        </w:rPr>
        <w:t xml:space="preserve"> </w:t>
      </w:r>
      <w:r w:rsidR="00A90C84" w:rsidRPr="00A90C84">
        <w:rPr>
          <w:b/>
          <w:color w:val="000000"/>
        </w:rPr>
        <w:t xml:space="preserve">избирательным округам, кандидатах, выдвинутых по </w:t>
      </w:r>
      <w:proofErr w:type="spellStart"/>
      <w:r w:rsidR="00E467F0">
        <w:rPr>
          <w:b/>
          <w:color w:val="000000"/>
        </w:rPr>
        <w:t>многомандатным</w:t>
      </w:r>
      <w:proofErr w:type="spellEnd"/>
      <w:r w:rsidR="00E467F0">
        <w:rPr>
          <w:b/>
          <w:color w:val="000000"/>
        </w:rPr>
        <w:t xml:space="preserve"> </w:t>
      </w:r>
      <w:r w:rsidR="00A90C84" w:rsidRPr="00A90C84">
        <w:rPr>
          <w:b/>
          <w:color w:val="000000"/>
        </w:rPr>
        <w:t>избирательным</w:t>
      </w:r>
      <w:r w:rsidR="001204A3" w:rsidRPr="00A90C84">
        <w:rPr>
          <w:b/>
          <w:color w:val="000000"/>
        </w:rPr>
        <w:t xml:space="preserve">, </w:t>
      </w:r>
    </w:p>
    <w:p w:rsidR="001204A3" w:rsidRPr="00A90C84" w:rsidRDefault="00232DA3" w:rsidP="00A90C84">
      <w:pPr>
        <w:jc w:val="center"/>
        <w:rPr>
          <w:b/>
          <w:color w:val="000000"/>
        </w:rPr>
      </w:pPr>
      <w:r>
        <w:rPr>
          <w:b/>
          <w:color w:val="000000"/>
        </w:rPr>
        <w:t>д</w:t>
      </w:r>
      <w:r w:rsidR="001204A3" w:rsidRPr="00A90C84">
        <w:rPr>
          <w:b/>
          <w:color w:val="000000"/>
        </w:rPr>
        <w:t>о дня голосования</w:t>
      </w:r>
    </w:p>
    <w:p w:rsidR="001204A3" w:rsidRDefault="001204A3" w:rsidP="00DC56D1">
      <w:pPr>
        <w:jc w:val="center"/>
        <w:rPr>
          <w:b/>
          <w:color w:val="000000"/>
        </w:rPr>
      </w:pPr>
    </w:p>
    <w:p w:rsidR="0063746F" w:rsidRDefault="003429F1" w:rsidP="0063746F">
      <w:pPr>
        <w:pStyle w:val="3"/>
        <w:tabs>
          <w:tab w:val="left" w:pos="1080"/>
        </w:tabs>
        <w:ind w:right="0" w:firstLine="720"/>
      </w:pPr>
      <w:r w:rsidRPr="00F956A2">
        <w:t>2.1.</w:t>
      </w:r>
      <w:r w:rsidR="008C30CB" w:rsidRPr="00F956A2">
        <w:t xml:space="preserve"> </w:t>
      </w:r>
      <w:r w:rsidR="00D073E6">
        <w:t>ТИК</w:t>
      </w:r>
      <w:r w:rsidR="00A90C84">
        <w:t xml:space="preserve"> </w:t>
      </w:r>
      <w:r w:rsidR="00742330" w:rsidRPr="00F956A2">
        <w:t xml:space="preserve">размещает </w:t>
      </w:r>
      <w:r w:rsidR="00F35208" w:rsidRPr="00F956A2">
        <w:t>на</w:t>
      </w:r>
      <w:r w:rsidR="00C7063E">
        <w:t xml:space="preserve"> своем</w:t>
      </w:r>
      <w:r w:rsidR="00F35208" w:rsidRPr="00F956A2">
        <w:t xml:space="preserve"> </w:t>
      </w:r>
      <w:r w:rsidR="00D02DB6" w:rsidRPr="00F956A2">
        <w:t xml:space="preserve">официальном </w:t>
      </w:r>
      <w:r w:rsidR="00F35208" w:rsidRPr="00F956A2">
        <w:t xml:space="preserve">сайте </w:t>
      </w:r>
      <w:r w:rsidR="006F7B6B" w:rsidRPr="00F956A2">
        <w:t xml:space="preserve">в сети </w:t>
      </w:r>
      <w:r w:rsidR="00C00A6E" w:rsidRPr="00F956A2">
        <w:t>«</w:t>
      </w:r>
      <w:r w:rsidR="006F7B6B" w:rsidRPr="00F956A2">
        <w:t>Интернет</w:t>
      </w:r>
      <w:r w:rsidR="00C00A6E" w:rsidRPr="00F956A2">
        <w:t>»</w:t>
      </w:r>
      <w:r w:rsidR="006F7B6B" w:rsidRPr="00F956A2">
        <w:t xml:space="preserve"> </w:t>
      </w:r>
      <w:r w:rsidR="00742330" w:rsidRPr="00F956A2">
        <w:t xml:space="preserve">(в режиме </w:t>
      </w:r>
      <w:r w:rsidR="00C00A6E" w:rsidRPr="00F956A2">
        <w:t>«</w:t>
      </w:r>
      <w:r w:rsidR="00742330" w:rsidRPr="00F956A2">
        <w:t>только чтение</w:t>
      </w:r>
      <w:r w:rsidR="00C00A6E" w:rsidRPr="00F956A2">
        <w:t>»</w:t>
      </w:r>
      <w:r w:rsidR="00742330" w:rsidRPr="00F956A2">
        <w:t>) сведения о заверенных списк</w:t>
      </w:r>
      <w:r w:rsidR="00213308" w:rsidRPr="00F956A2">
        <w:t>ах</w:t>
      </w:r>
      <w:r w:rsidR="00742330" w:rsidRPr="00F956A2">
        <w:t xml:space="preserve"> кандидатов по </w:t>
      </w:r>
      <w:proofErr w:type="spellStart"/>
      <w:r w:rsidR="00E467F0">
        <w:lastRenderedPageBreak/>
        <w:t>многомандатным</w:t>
      </w:r>
      <w:proofErr w:type="spellEnd"/>
      <w:r w:rsidR="00E467F0">
        <w:t xml:space="preserve"> </w:t>
      </w:r>
      <w:r w:rsidR="002149C1" w:rsidRPr="00F956A2">
        <w:t>избирательным</w:t>
      </w:r>
      <w:r w:rsidR="002149C1">
        <w:t xml:space="preserve"> округам</w:t>
      </w:r>
      <w:r w:rsidR="001021D1">
        <w:t xml:space="preserve"> </w:t>
      </w:r>
      <w:r w:rsidR="00742330" w:rsidRPr="00F956A2">
        <w:t>и информац</w:t>
      </w:r>
      <w:r w:rsidR="000424CB" w:rsidRPr="00F956A2">
        <w:t>ию об изменениях в этих списках</w:t>
      </w:r>
      <w:r w:rsidR="0063746F" w:rsidRPr="00F956A2">
        <w:t>.</w:t>
      </w:r>
      <w:bookmarkStart w:id="4" w:name="Par65"/>
      <w:bookmarkEnd w:id="4"/>
    </w:p>
    <w:p w:rsidR="00A60204" w:rsidRPr="00E23714" w:rsidRDefault="00A60204" w:rsidP="00A60204">
      <w:pPr>
        <w:pStyle w:val="3"/>
        <w:tabs>
          <w:tab w:val="left" w:pos="1080"/>
        </w:tabs>
        <w:ind w:right="0" w:firstLine="720"/>
      </w:pPr>
      <w:r w:rsidRPr="00E23714">
        <w:rPr>
          <w:kern w:val="28"/>
        </w:rPr>
        <w:t>В сведениях о каждом кандидате, указываемых в соответствующем списке, должна содержаться следующая информация</w:t>
      </w:r>
      <w:r w:rsidRPr="00E23714">
        <w:t>:</w:t>
      </w:r>
    </w:p>
    <w:p w:rsidR="00A60204" w:rsidRDefault="00E467F0" w:rsidP="00A60204">
      <w:pPr>
        <w:pStyle w:val="3"/>
        <w:tabs>
          <w:tab w:val="clear" w:pos="993"/>
          <w:tab w:val="left" w:pos="1080"/>
        </w:tabs>
        <w:ind w:right="0" w:firstLine="720"/>
        <w:rPr>
          <w:color w:val="auto"/>
        </w:rPr>
      </w:pPr>
      <w:r>
        <w:t xml:space="preserve">вид </w:t>
      </w:r>
      <w:r w:rsidR="00A60204">
        <w:t xml:space="preserve">и номер </w:t>
      </w:r>
      <w:proofErr w:type="spellStart"/>
      <w:r w:rsidR="00A60204">
        <w:t>многомандатного</w:t>
      </w:r>
      <w:proofErr w:type="spellEnd"/>
      <w:r w:rsidR="00A60204">
        <w:t xml:space="preserve"> избирательного округа, по которому выдвинут кандидат;</w:t>
      </w:r>
      <w:r w:rsidR="00A60204" w:rsidRPr="00BC24D8">
        <w:rPr>
          <w:color w:val="auto"/>
        </w:rPr>
        <w:t xml:space="preserve"> </w:t>
      </w:r>
    </w:p>
    <w:p w:rsidR="00A60204" w:rsidRPr="00BC24D8" w:rsidRDefault="00A60204" w:rsidP="00A60204">
      <w:pPr>
        <w:pStyle w:val="3"/>
        <w:tabs>
          <w:tab w:val="clear" w:pos="993"/>
          <w:tab w:val="left" w:pos="1080"/>
        </w:tabs>
        <w:ind w:right="0" w:firstLine="720"/>
        <w:rPr>
          <w:color w:val="auto"/>
        </w:rPr>
      </w:pPr>
      <w:r w:rsidRPr="00BC24D8">
        <w:rPr>
          <w:color w:val="auto"/>
        </w:rPr>
        <w:t xml:space="preserve">фамилия, имя и отчество, дата </w:t>
      </w:r>
      <w:r w:rsidRPr="00BC24D8">
        <w:rPr>
          <w:color w:val="auto"/>
          <w:kern w:val="28"/>
        </w:rPr>
        <w:t>рождения;</w:t>
      </w:r>
    </w:p>
    <w:p w:rsidR="00A60204" w:rsidRPr="00F956A2" w:rsidRDefault="00A60204" w:rsidP="00A60204">
      <w:pPr>
        <w:pStyle w:val="3"/>
        <w:tabs>
          <w:tab w:val="clear" w:pos="993"/>
          <w:tab w:val="left" w:pos="1080"/>
        </w:tabs>
        <w:ind w:right="0" w:firstLine="720"/>
      </w:pPr>
      <w:r w:rsidRPr="00F956A2">
        <w:t>сведения о принадлежности кандидата к выдвинувшей его политической партии</w:t>
      </w:r>
      <w:r w:rsidR="00232DA3">
        <w:t xml:space="preserve"> либо не более, чем к одному </w:t>
      </w:r>
      <w:r w:rsidRPr="00F956A2">
        <w:t>иному общественному объединению и его статус в данной политической партии, ином общественном объединении, указанные в соответствии частью 3 статьи 3</w:t>
      </w:r>
      <w:r>
        <w:t>4</w:t>
      </w:r>
      <w:r w:rsidRPr="00F956A2">
        <w:t xml:space="preserve"> Закона Липецкой области</w:t>
      </w:r>
      <w:r>
        <w:t xml:space="preserve"> № 60-ОЗ</w:t>
      </w:r>
      <w:r w:rsidRPr="00F956A2">
        <w:t>;</w:t>
      </w:r>
    </w:p>
    <w:p w:rsidR="00A60204" w:rsidRDefault="00A60204" w:rsidP="00C7063E">
      <w:pPr>
        <w:pStyle w:val="3"/>
        <w:tabs>
          <w:tab w:val="left" w:pos="1080"/>
        </w:tabs>
        <w:ind w:right="0" w:firstLine="720"/>
      </w:pPr>
      <w:r>
        <w:t>сведения о судимости</w:t>
      </w:r>
      <w:r w:rsidR="00C7063E">
        <w:t>, сведения о дате снятия или погашения судимости</w:t>
      </w:r>
      <w:r>
        <w:t xml:space="preserve"> (при наличии):</w:t>
      </w:r>
    </w:p>
    <w:p w:rsidR="00C7063E" w:rsidRDefault="00C7063E" w:rsidP="00232DA3">
      <w:pPr>
        <w:autoSpaceDE w:val="0"/>
        <w:autoSpaceDN w:val="0"/>
        <w:adjustRightInd w:val="0"/>
        <w:spacing w:line="480" w:lineRule="auto"/>
        <w:ind w:firstLine="720"/>
        <w:jc w:val="both"/>
      </w:pPr>
      <w:r>
        <w:t xml:space="preserve">если судимость снята или погашена, - слова </w:t>
      </w:r>
      <w:r w:rsidR="00232DA3">
        <w:t>«</w:t>
      </w:r>
      <w:r>
        <w:t>имелась судимость:</w:t>
      </w:r>
      <w:r w:rsidR="00232DA3">
        <w:t>»</w:t>
      </w:r>
      <w: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был осужден кандидат, сведения о дате снятия или погашения судимости;</w:t>
      </w:r>
    </w:p>
    <w:p w:rsidR="00C7063E" w:rsidRDefault="00C7063E" w:rsidP="00C7063E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если судимость не снята и не погашена, - слова </w:t>
      </w:r>
      <w:r w:rsidR="00232DA3">
        <w:t>«</w:t>
      </w:r>
      <w:r>
        <w:t>имеется судимость:</w:t>
      </w:r>
      <w:r w:rsidR="00232DA3">
        <w:t>»</w:t>
      </w:r>
      <w: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кандидат;</w:t>
      </w:r>
    </w:p>
    <w:p w:rsidR="00A60204" w:rsidRPr="00C7063E" w:rsidRDefault="00A60204" w:rsidP="00C7063E">
      <w:pPr>
        <w:pStyle w:val="3"/>
        <w:tabs>
          <w:tab w:val="left" w:pos="1080"/>
        </w:tabs>
        <w:ind w:firstLine="720"/>
      </w:pPr>
      <w:r>
        <w:t xml:space="preserve">сведения о том, что кандидат является иностранным агентом либо кандидатом, </w:t>
      </w:r>
      <w:proofErr w:type="spellStart"/>
      <w:r>
        <w:t>аффилированным</w:t>
      </w:r>
      <w:proofErr w:type="spellEnd"/>
      <w:r>
        <w:t xml:space="preserve"> с иностранным агентом  (при наличии)</w:t>
      </w:r>
      <w:r w:rsidR="00C7063E">
        <w:t>.</w:t>
      </w:r>
    </w:p>
    <w:p w:rsidR="00C86E2C" w:rsidRPr="00F956A2" w:rsidRDefault="00A90C84" w:rsidP="00325F13">
      <w:pPr>
        <w:pStyle w:val="3"/>
        <w:tabs>
          <w:tab w:val="left" w:pos="1080"/>
        </w:tabs>
        <w:ind w:right="0" w:firstLine="720"/>
      </w:pPr>
      <w:r>
        <w:t>2.2.</w:t>
      </w:r>
      <w:r w:rsidR="00731A1C" w:rsidRPr="00F956A2">
        <w:t xml:space="preserve"> </w:t>
      </w:r>
      <w:r w:rsidR="009E3B54">
        <w:t>ТИК</w:t>
      </w:r>
      <w:r w:rsidR="00A54F4E" w:rsidRPr="00F956A2">
        <w:t xml:space="preserve"> размещ</w:t>
      </w:r>
      <w:r w:rsidR="00C7063E">
        <w:t>ает</w:t>
      </w:r>
      <w:r w:rsidR="00A54F4E" w:rsidRPr="00F956A2">
        <w:t xml:space="preserve"> на </w:t>
      </w:r>
      <w:r w:rsidR="009E3B54">
        <w:t xml:space="preserve">своем </w:t>
      </w:r>
      <w:r w:rsidR="00A54F4E" w:rsidRPr="00F956A2">
        <w:t xml:space="preserve">официальном сайте в сети «Интернет» </w:t>
      </w:r>
      <w:r w:rsidR="00FA648D" w:rsidRPr="00F956A2">
        <w:t xml:space="preserve">(в режиме </w:t>
      </w:r>
      <w:r w:rsidR="00C00A6E" w:rsidRPr="00F956A2">
        <w:t>«</w:t>
      </w:r>
      <w:r w:rsidR="00FA648D" w:rsidRPr="00F956A2">
        <w:t>только чтение</w:t>
      </w:r>
      <w:r w:rsidR="00C00A6E" w:rsidRPr="00F956A2">
        <w:t>»</w:t>
      </w:r>
      <w:r w:rsidR="00FA648D" w:rsidRPr="00F956A2">
        <w:t>) сведени</w:t>
      </w:r>
      <w:r w:rsidR="00C7063E">
        <w:t>я</w:t>
      </w:r>
      <w:r w:rsidR="00FA648D" w:rsidRPr="00F956A2">
        <w:t xml:space="preserve"> о кандидатах, выдвинутых по</w:t>
      </w:r>
      <w:r w:rsidR="009E3B54">
        <w:t xml:space="preserve"> </w:t>
      </w:r>
      <w:proofErr w:type="spellStart"/>
      <w:r w:rsidR="009E3B54">
        <w:lastRenderedPageBreak/>
        <w:t>многомандатному</w:t>
      </w:r>
      <w:proofErr w:type="spellEnd"/>
      <w:r w:rsidR="00FA648D" w:rsidRPr="00F956A2">
        <w:t xml:space="preserve"> избирательному округу</w:t>
      </w:r>
      <w:r w:rsidR="00DC56D1">
        <w:t>,</w:t>
      </w:r>
      <w:r w:rsidR="00FA648D" w:rsidRPr="00F956A2">
        <w:t xml:space="preserve"> и информацию об изменениях в этих сведениях</w:t>
      </w:r>
      <w:r w:rsidR="00A00414" w:rsidRPr="00F956A2">
        <w:t xml:space="preserve">. </w:t>
      </w:r>
    </w:p>
    <w:p w:rsidR="00FA648D" w:rsidRPr="00F956A2" w:rsidRDefault="00FA648D" w:rsidP="006A6AEA">
      <w:pPr>
        <w:pStyle w:val="a5"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F956A2">
        <w:rPr>
          <w:color w:val="000000"/>
          <w:sz w:val="28"/>
          <w:szCs w:val="28"/>
        </w:rPr>
        <w:t>В сведения</w:t>
      </w:r>
      <w:r w:rsidR="00160544" w:rsidRPr="00F956A2">
        <w:rPr>
          <w:color w:val="000000"/>
          <w:sz w:val="28"/>
          <w:szCs w:val="28"/>
        </w:rPr>
        <w:t>х</w:t>
      </w:r>
      <w:r w:rsidRPr="00F956A2">
        <w:rPr>
          <w:color w:val="000000"/>
          <w:sz w:val="28"/>
          <w:szCs w:val="28"/>
        </w:rPr>
        <w:t xml:space="preserve"> о каждом кандидате</w:t>
      </w:r>
      <w:r w:rsidR="00DE5386" w:rsidRPr="00F956A2">
        <w:rPr>
          <w:color w:val="000000"/>
          <w:sz w:val="28"/>
          <w:szCs w:val="28"/>
        </w:rPr>
        <w:t xml:space="preserve"> </w:t>
      </w:r>
      <w:r w:rsidR="00C502A9" w:rsidRPr="00F956A2">
        <w:rPr>
          <w:color w:val="000000"/>
          <w:sz w:val="28"/>
          <w:szCs w:val="28"/>
        </w:rPr>
        <w:t xml:space="preserve">указываются наименование и номер </w:t>
      </w:r>
      <w:proofErr w:type="spellStart"/>
      <w:r w:rsidR="00E467F0">
        <w:rPr>
          <w:color w:val="000000"/>
          <w:sz w:val="28"/>
          <w:szCs w:val="28"/>
        </w:rPr>
        <w:t>многомандатного</w:t>
      </w:r>
      <w:proofErr w:type="spellEnd"/>
      <w:r w:rsidR="00E467F0">
        <w:rPr>
          <w:color w:val="000000"/>
          <w:sz w:val="28"/>
          <w:szCs w:val="28"/>
        </w:rPr>
        <w:t xml:space="preserve"> </w:t>
      </w:r>
      <w:r w:rsidR="00C502A9" w:rsidRPr="00F956A2">
        <w:rPr>
          <w:color w:val="000000"/>
          <w:sz w:val="28"/>
          <w:szCs w:val="28"/>
        </w:rPr>
        <w:t>избирательного</w:t>
      </w:r>
      <w:r w:rsidR="009E3B54">
        <w:rPr>
          <w:color w:val="000000"/>
          <w:sz w:val="28"/>
          <w:szCs w:val="28"/>
        </w:rPr>
        <w:t xml:space="preserve"> </w:t>
      </w:r>
      <w:r w:rsidR="00C502A9" w:rsidRPr="00F956A2">
        <w:rPr>
          <w:color w:val="000000"/>
          <w:sz w:val="28"/>
          <w:szCs w:val="28"/>
        </w:rPr>
        <w:t xml:space="preserve">округа, </w:t>
      </w:r>
      <w:r w:rsidR="00D82C4A" w:rsidRPr="00D429FE">
        <w:rPr>
          <w:color w:val="000000"/>
          <w:sz w:val="28"/>
          <w:szCs w:val="28"/>
        </w:rPr>
        <w:t>по которому выдвинут кандидат,</w:t>
      </w:r>
      <w:r w:rsidR="00D82C4A">
        <w:rPr>
          <w:color w:val="000000"/>
          <w:sz w:val="28"/>
          <w:szCs w:val="28"/>
        </w:rPr>
        <w:t xml:space="preserve"> </w:t>
      </w:r>
      <w:r w:rsidR="00C502A9" w:rsidRPr="00F956A2">
        <w:rPr>
          <w:color w:val="000000"/>
          <w:sz w:val="28"/>
          <w:szCs w:val="28"/>
        </w:rPr>
        <w:t>а также</w:t>
      </w:r>
      <w:r w:rsidRPr="00F956A2">
        <w:rPr>
          <w:color w:val="000000"/>
          <w:kern w:val="28"/>
          <w:sz w:val="28"/>
          <w:szCs w:val="28"/>
        </w:rPr>
        <w:t>:</w:t>
      </w:r>
    </w:p>
    <w:p w:rsidR="00BE63F9" w:rsidRPr="00BE63F9" w:rsidRDefault="00BE63F9" w:rsidP="00BE63F9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BE63F9">
        <w:rPr>
          <w:color w:val="000000"/>
          <w:kern w:val="28"/>
          <w:sz w:val="28"/>
          <w:szCs w:val="28"/>
        </w:rPr>
        <w:t>фамилия, имя, отчество</w:t>
      </w:r>
      <w:r w:rsidR="00C7063E">
        <w:rPr>
          <w:color w:val="000000"/>
          <w:kern w:val="28"/>
          <w:sz w:val="28"/>
          <w:szCs w:val="28"/>
        </w:rPr>
        <w:t>;</w:t>
      </w:r>
      <w:r w:rsidRPr="00BE63F9">
        <w:rPr>
          <w:color w:val="000000"/>
          <w:kern w:val="28"/>
          <w:sz w:val="28"/>
          <w:szCs w:val="28"/>
        </w:rPr>
        <w:t xml:space="preserve"> </w:t>
      </w:r>
    </w:p>
    <w:p w:rsidR="00BE63F9" w:rsidRPr="00BE63F9" w:rsidRDefault="00BE63F9" w:rsidP="00BE63F9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BE63F9">
        <w:rPr>
          <w:color w:val="000000"/>
          <w:kern w:val="28"/>
          <w:sz w:val="28"/>
          <w:szCs w:val="28"/>
        </w:rPr>
        <w:t>дата и место рождения</w:t>
      </w:r>
      <w:r w:rsidR="00C7063E">
        <w:rPr>
          <w:color w:val="000000"/>
          <w:kern w:val="28"/>
          <w:sz w:val="28"/>
          <w:szCs w:val="28"/>
        </w:rPr>
        <w:t>;</w:t>
      </w:r>
    </w:p>
    <w:p w:rsidR="00BE63F9" w:rsidRPr="00BE63F9" w:rsidRDefault="00BE63F9" w:rsidP="00BE63F9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BE63F9">
        <w:rPr>
          <w:color w:val="000000"/>
          <w:kern w:val="28"/>
          <w:sz w:val="28"/>
          <w:szCs w:val="28"/>
        </w:rPr>
        <w:t>сведения о месте жительства (наименование субъекта Российской Федерации, района</w:t>
      </w:r>
      <w:r w:rsidR="00232DA3">
        <w:rPr>
          <w:color w:val="000000"/>
          <w:kern w:val="28"/>
          <w:sz w:val="28"/>
          <w:szCs w:val="28"/>
        </w:rPr>
        <w:t xml:space="preserve"> (округа)</w:t>
      </w:r>
      <w:r w:rsidRPr="00BE63F9">
        <w:rPr>
          <w:color w:val="000000"/>
          <w:kern w:val="28"/>
          <w:sz w:val="28"/>
          <w:szCs w:val="28"/>
        </w:rPr>
        <w:t>, города, иного населенного пункта)</w:t>
      </w:r>
      <w:r w:rsidR="00C7063E">
        <w:rPr>
          <w:color w:val="000000"/>
          <w:kern w:val="28"/>
          <w:sz w:val="28"/>
          <w:szCs w:val="28"/>
        </w:rPr>
        <w:t>;</w:t>
      </w:r>
      <w:r w:rsidRPr="00BE63F9">
        <w:rPr>
          <w:color w:val="000000"/>
          <w:kern w:val="28"/>
          <w:sz w:val="28"/>
          <w:szCs w:val="28"/>
        </w:rPr>
        <w:t xml:space="preserve"> </w:t>
      </w:r>
    </w:p>
    <w:p w:rsidR="00BE63F9" w:rsidRPr="00BE63F9" w:rsidRDefault="00BE63F9" w:rsidP="00BE63F9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BE63F9">
        <w:rPr>
          <w:color w:val="000000"/>
          <w:kern w:val="28"/>
          <w:sz w:val="28"/>
          <w:szCs w:val="28"/>
        </w:rPr>
        <w:t>сведения о профессиональном образовании с указанием организации, осуществляющей образовательную деятельность, года ее окончания</w:t>
      </w:r>
      <w:r w:rsidR="00D82C4A">
        <w:rPr>
          <w:color w:val="000000"/>
          <w:kern w:val="28"/>
          <w:sz w:val="28"/>
          <w:szCs w:val="28"/>
        </w:rPr>
        <w:t xml:space="preserve"> </w:t>
      </w:r>
      <w:r w:rsidR="00D82C4A" w:rsidRPr="00D429FE">
        <w:rPr>
          <w:color w:val="000000"/>
          <w:kern w:val="28"/>
          <w:sz w:val="28"/>
          <w:szCs w:val="28"/>
        </w:rPr>
        <w:t>(при наличии)</w:t>
      </w:r>
      <w:r w:rsidR="00C7063E">
        <w:rPr>
          <w:color w:val="000000"/>
          <w:kern w:val="28"/>
          <w:sz w:val="28"/>
          <w:szCs w:val="28"/>
        </w:rPr>
        <w:t>;</w:t>
      </w:r>
      <w:r w:rsidRPr="00BE63F9">
        <w:rPr>
          <w:color w:val="000000"/>
          <w:kern w:val="28"/>
          <w:sz w:val="28"/>
          <w:szCs w:val="28"/>
        </w:rPr>
        <w:t xml:space="preserve"> </w:t>
      </w:r>
    </w:p>
    <w:p w:rsidR="00BE63F9" w:rsidRPr="00BE63F9" w:rsidRDefault="00BE63F9" w:rsidP="00BE63F9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BE63F9">
        <w:rPr>
          <w:color w:val="000000"/>
          <w:kern w:val="28"/>
          <w:sz w:val="28"/>
          <w:szCs w:val="28"/>
        </w:rPr>
        <w:t>основное место работы или службы, занимаемая должность (в случае отсутствия основного места работы или службы – род занятий);</w:t>
      </w:r>
    </w:p>
    <w:p w:rsidR="00BE63F9" w:rsidRDefault="00BE63F9" w:rsidP="00BE63F9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BE63F9">
        <w:rPr>
          <w:color w:val="000000"/>
          <w:kern w:val="28"/>
          <w:sz w:val="28"/>
          <w:szCs w:val="28"/>
        </w:rPr>
        <w:t>если кандидат является депутатом и осуществляет свои полномочия на непостоянной основе,</w:t>
      </w:r>
      <w:r w:rsidR="00C7063E">
        <w:rPr>
          <w:color w:val="000000"/>
          <w:kern w:val="28"/>
          <w:sz w:val="28"/>
          <w:szCs w:val="28"/>
        </w:rPr>
        <w:t xml:space="preserve"> -</w:t>
      </w:r>
      <w:r w:rsidRPr="00BE63F9">
        <w:rPr>
          <w:color w:val="000000"/>
          <w:kern w:val="28"/>
          <w:sz w:val="28"/>
          <w:szCs w:val="28"/>
        </w:rPr>
        <w:t xml:space="preserve"> сведения </w:t>
      </w:r>
      <w:r w:rsidR="00C7063E">
        <w:rPr>
          <w:color w:val="000000"/>
          <w:kern w:val="28"/>
          <w:sz w:val="28"/>
          <w:szCs w:val="28"/>
        </w:rPr>
        <w:t>об этом</w:t>
      </w:r>
      <w:r w:rsidRPr="00BE63F9">
        <w:rPr>
          <w:color w:val="000000"/>
          <w:kern w:val="28"/>
          <w:sz w:val="28"/>
          <w:szCs w:val="28"/>
        </w:rPr>
        <w:t xml:space="preserve"> с указанием наименования соответствующего представительного органа;</w:t>
      </w:r>
    </w:p>
    <w:p w:rsidR="00DE5386" w:rsidRPr="00F956A2" w:rsidRDefault="00DE5386" w:rsidP="00BE63F9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F956A2">
        <w:rPr>
          <w:color w:val="000000"/>
          <w:kern w:val="28"/>
          <w:sz w:val="28"/>
          <w:szCs w:val="28"/>
        </w:rPr>
        <w:t xml:space="preserve">если кандидат по </w:t>
      </w:r>
      <w:r w:rsidR="00DC56D1">
        <w:rPr>
          <w:color w:val="000000"/>
          <w:kern w:val="28"/>
          <w:sz w:val="28"/>
          <w:szCs w:val="28"/>
        </w:rPr>
        <w:t>избирательному</w:t>
      </w:r>
      <w:r w:rsidRPr="00F956A2">
        <w:rPr>
          <w:color w:val="000000"/>
          <w:kern w:val="28"/>
          <w:sz w:val="28"/>
          <w:szCs w:val="28"/>
        </w:rPr>
        <w:t xml:space="preserve"> округу</w:t>
      </w:r>
      <w:r w:rsidR="0026329E" w:rsidRPr="00F956A2">
        <w:rPr>
          <w:color w:val="000000"/>
          <w:kern w:val="28"/>
          <w:sz w:val="28"/>
          <w:szCs w:val="28"/>
        </w:rPr>
        <w:t xml:space="preserve"> выдвинут </w:t>
      </w:r>
      <w:r w:rsidR="00B47160" w:rsidRPr="00F956A2">
        <w:rPr>
          <w:color w:val="000000"/>
          <w:kern w:val="28"/>
          <w:sz w:val="28"/>
          <w:szCs w:val="28"/>
        </w:rPr>
        <w:t>избирательным объединением</w:t>
      </w:r>
      <w:r w:rsidR="0026329E" w:rsidRPr="00F956A2">
        <w:rPr>
          <w:color w:val="000000"/>
          <w:kern w:val="28"/>
          <w:sz w:val="28"/>
          <w:szCs w:val="28"/>
        </w:rPr>
        <w:t>, –</w:t>
      </w:r>
      <w:r w:rsidRPr="00F956A2">
        <w:rPr>
          <w:color w:val="000000"/>
          <w:kern w:val="28"/>
          <w:sz w:val="28"/>
          <w:szCs w:val="28"/>
        </w:rPr>
        <w:t xml:space="preserve"> слова </w:t>
      </w:r>
      <w:r w:rsidR="00C00A6E" w:rsidRPr="00F956A2">
        <w:rPr>
          <w:color w:val="000000"/>
          <w:kern w:val="28"/>
          <w:sz w:val="28"/>
          <w:szCs w:val="28"/>
        </w:rPr>
        <w:t>«</w:t>
      </w:r>
      <w:r w:rsidRPr="00F956A2">
        <w:rPr>
          <w:color w:val="000000"/>
          <w:kern w:val="28"/>
          <w:sz w:val="28"/>
          <w:szCs w:val="28"/>
        </w:rPr>
        <w:t xml:space="preserve">выдвинут </w:t>
      </w:r>
      <w:r w:rsidR="009B2566" w:rsidRPr="00F956A2">
        <w:rPr>
          <w:color w:val="000000"/>
          <w:kern w:val="28"/>
          <w:sz w:val="28"/>
          <w:szCs w:val="28"/>
        </w:rPr>
        <w:t>избирательным объединением</w:t>
      </w:r>
      <w:r w:rsidR="00C00A6E" w:rsidRPr="00F956A2">
        <w:rPr>
          <w:color w:val="000000"/>
          <w:kern w:val="28"/>
          <w:sz w:val="28"/>
          <w:szCs w:val="28"/>
        </w:rPr>
        <w:t>»</w:t>
      </w:r>
      <w:r w:rsidRPr="00F956A2">
        <w:rPr>
          <w:color w:val="000000"/>
          <w:kern w:val="28"/>
          <w:sz w:val="28"/>
          <w:szCs w:val="28"/>
        </w:rPr>
        <w:t xml:space="preserve"> с указанием </w:t>
      </w:r>
      <w:r w:rsidRPr="009D263C">
        <w:rPr>
          <w:color w:val="000000"/>
          <w:kern w:val="28"/>
          <w:sz w:val="28"/>
          <w:szCs w:val="28"/>
        </w:rPr>
        <w:t>наименования это</w:t>
      </w:r>
      <w:r w:rsidR="00BE63F9" w:rsidRPr="009D263C">
        <w:rPr>
          <w:color w:val="000000"/>
          <w:kern w:val="28"/>
          <w:sz w:val="28"/>
          <w:szCs w:val="28"/>
        </w:rPr>
        <w:t>го</w:t>
      </w:r>
      <w:r w:rsidRPr="009D263C">
        <w:rPr>
          <w:color w:val="000000"/>
          <w:kern w:val="28"/>
          <w:sz w:val="28"/>
          <w:szCs w:val="28"/>
        </w:rPr>
        <w:t xml:space="preserve"> </w:t>
      </w:r>
      <w:r w:rsidR="00BE63F9" w:rsidRPr="009D263C">
        <w:rPr>
          <w:color w:val="000000"/>
          <w:kern w:val="28"/>
          <w:sz w:val="28"/>
          <w:szCs w:val="28"/>
        </w:rPr>
        <w:t>избирательного объединения</w:t>
      </w:r>
      <w:r w:rsidR="00DB3BF3" w:rsidRPr="009D263C">
        <w:rPr>
          <w:color w:val="000000"/>
          <w:kern w:val="28"/>
          <w:sz w:val="28"/>
          <w:szCs w:val="28"/>
        </w:rPr>
        <w:t xml:space="preserve"> в соответствии с частью </w:t>
      </w:r>
      <w:r w:rsidR="009D263C" w:rsidRPr="009D263C">
        <w:rPr>
          <w:color w:val="000000"/>
          <w:kern w:val="28"/>
          <w:sz w:val="28"/>
          <w:szCs w:val="28"/>
        </w:rPr>
        <w:t>2</w:t>
      </w:r>
      <w:r w:rsidR="005F4BAE" w:rsidRPr="009D263C">
        <w:rPr>
          <w:color w:val="000000"/>
          <w:kern w:val="28"/>
          <w:sz w:val="28"/>
          <w:szCs w:val="28"/>
        </w:rPr>
        <w:t> </w:t>
      </w:r>
      <w:r w:rsidR="00DB3BF3" w:rsidRPr="00D7125C">
        <w:rPr>
          <w:color w:val="000000"/>
          <w:kern w:val="28"/>
          <w:sz w:val="28"/>
          <w:szCs w:val="28"/>
        </w:rPr>
        <w:t>статьи</w:t>
      </w:r>
      <w:r w:rsidR="005F4BAE" w:rsidRPr="00D7125C">
        <w:rPr>
          <w:color w:val="000000"/>
          <w:kern w:val="28"/>
          <w:sz w:val="28"/>
          <w:szCs w:val="28"/>
        </w:rPr>
        <w:t> </w:t>
      </w:r>
      <w:r w:rsidR="00AF5461" w:rsidRPr="00D7125C">
        <w:rPr>
          <w:color w:val="000000"/>
          <w:kern w:val="28"/>
          <w:sz w:val="28"/>
          <w:szCs w:val="28"/>
        </w:rPr>
        <w:t>3</w:t>
      </w:r>
      <w:r w:rsidR="00232DA3" w:rsidRPr="00D7125C">
        <w:rPr>
          <w:color w:val="000000"/>
          <w:kern w:val="28"/>
          <w:sz w:val="28"/>
          <w:szCs w:val="28"/>
        </w:rPr>
        <w:t>3</w:t>
      </w:r>
      <w:r w:rsidR="00DB3BF3" w:rsidRPr="00D7125C">
        <w:rPr>
          <w:color w:val="000000"/>
          <w:kern w:val="28"/>
          <w:sz w:val="28"/>
          <w:szCs w:val="28"/>
        </w:rPr>
        <w:t xml:space="preserve"> </w:t>
      </w:r>
      <w:r w:rsidR="00B47160" w:rsidRPr="00D7125C">
        <w:rPr>
          <w:color w:val="000000"/>
          <w:kern w:val="28"/>
          <w:sz w:val="28"/>
          <w:szCs w:val="28"/>
        </w:rPr>
        <w:t>Закона</w:t>
      </w:r>
      <w:r w:rsidR="00B47160" w:rsidRPr="009D263C">
        <w:rPr>
          <w:color w:val="000000"/>
          <w:kern w:val="28"/>
          <w:sz w:val="28"/>
          <w:szCs w:val="28"/>
        </w:rPr>
        <w:t xml:space="preserve"> Липецкой области</w:t>
      </w:r>
      <w:r w:rsidR="00C83CEB" w:rsidRPr="009D263C">
        <w:rPr>
          <w:color w:val="000000"/>
          <w:kern w:val="28"/>
          <w:sz w:val="28"/>
          <w:szCs w:val="28"/>
        </w:rPr>
        <w:t xml:space="preserve"> № 60-ОЗ</w:t>
      </w:r>
      <w:r w:rsidR="00DB3BF3" w:rsidRPr="00F956A2">
        <w:rPr>
          <w:color w:val="000000"/>
          <w:kern w:val="28"/>
          <w:sz w:val="28"/>
          <w:szCs w:val="28"/>
        </w:rPr>
        <w:t>;</w:t>
      </w:r>
    </w:p>
    <w:p w:rsidR="00DE5386" w:rsidRPr="00F956A2" w:rsidRDefault="00DE5386" w:rsidP="006A6AEA">
      <w:pPr>
        <w:pStyle w:val="21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F956A2">
        <w:rPr>
          <w:color w:val="000000"/>
          <w:kern w:val="28"/>
          <w:sz w:val="28"/>
          <w:szCs w:val="28"/>
        </w:rPr>
        <w:t xml:space="preserve">если кандидат сам выдвинул свою кандидатуру, </w:t>
      </w:r>
      <w:r w:rsidR="00EB2444" w:rsidRPr="00F956A2">
        <w:rPr>
          <w:color w:val="000000"/>
          <w:kern w:val="28"/>
          <w:sz w:val="28"/>
          <w:szCs w:val="28"/>
        </w:rPr>
        <w:t>–</w:t>
      </w:r>
      <w:r w:rsidRPr="00F956A2">
        <w:rPr>
          <w:color w:val="000000"/>
          <w:kern w:val="28"/>
          <w:sz w:val="28"/>
          <w:szCs w:val="28"/>
        </w:rPr>
        <w:t xml:space="preserve"> слово </w:t>
      </w:r>
      <w:r w:rsidR="00C00A6E" w:rsidRPr="00F956A2">
        <w:rPr>
          <w:color w:val="000000"/>
          <w:kern w:val="28"/>
          <w:sz w:val="28"/>
          <w:szCs w:val="28"/>
        </w:rPr>
        <w:t>«</w:t>
      </w:r>
      <w:r w:rsidRPr="00F956A2">
        <w:rPr>
          <w:color w:val="000000"/>
          <w:kern w:val="28"/>
          <w:sz w:val="28"/>
          <w:szCs w:val="28"/>
        </w:rPr>
        <w:t>самовыдвижение</w:t>
      </w:r>
      <w:r w:rsidR="00C00A6E" w:rsidRPr="00F956A2">
        <w:rPr>
          <w:color w:val="000000"/>
          <w:kern w:val="28"/>
          <w:sz w:val="28"/>
          <w:szCs w:val="28"/>
        </w:rPr>
        <w:t>»</w:t>
      </w:r>
      <w:r w:rsidRPr="00F956A2">
        <w:rPr>
          <w:color w:val="000000"/>
          <w:kern w:val="28"/>
          <w:sz w:val="28"/>
          <w:szCs w:val="28"/>
        </w:rPr>
        <w:t xml:space="preserve">; </w:t>
      </w:r>
    </w:p>
    <w:p w:rsidR="00DE5386" w:rsidRPr="00F956A2" w:rsidRDefault="00DE5386" w:rsidP="006A6AEA">
      <w:pPr>
        <w:pStyle w:val="a5"/>
        <w:spacing w:line="360" w:lineRule="auto"/>
        <w:ind w:firstLine="720"/>
        <w:rPr>
          <w:color w:val="000000"/>
          <w:sz w:val="28"/>
          <w:szCs w:val="28"/>
        </w:rPr>
      </w:pPr>
      <w:r w:rsidRPr="00F956A2">
        <w:rPr>
          <w:color w:val="000000"/>
          <w:kern w:val="28"/>
          <w:sz w:val="28"/>
          <w:szCs w:val="28"/>
        </w:rPr>
        <w:t>сведения о принадлежности кандидата к политической партии</w:t>
      </w:r>
      <w:r w:rsidR="00487951" w:rsidRPr="00F956A2">
        <w:rPr>
          <w:color w:val="000000"/>
          <w:kern w:val="28"/>
          <w:sz w:val="28"/>
          <w:szCs w:val="28"/>
        </w:rPr>
        <w:t xml:space="preserve"> </w:t>
      </w:r>
      <w:r w:rsidRPr="00F956A2">
        <w:rPr>
          <w:color w:val="000000"/>
          <w:kern w:val="28"/>
          <w:sz w:val="28"/>
          <w:szCs w:val="28"/>
        </w:rPr>
        <w:t>либо к</w:t>
      </w:r>
      <w:r w:rsidRPr="00F956A2">
        <w:rPr>
          <w:color w:val="000000"/>
          <w:sz w:val="28"/>
          <w:szCs w:val="28"/>
        </w:rPr>
        <w:t xml:space="preserve"> иному общественному объединению </w:t>
      </w:r>
      <w:r w:rsidR="00676C25" w:rsidRPr="00F956A2">
        <w:rPr>
          <w:color w:val="000000"/>
          <w:sz w:val="28"/>
          <w:szCs w:val="28"/>
        </w:rPr>
        <w:t xml:space="preserve">и о его статусе в данной политической </w:t>
      </w:r>
      <w:r w:rsidR="00676C25" w:rsidRPr="00D7125C">
        <w:rPr>
          <w:color w:val="000000"/>
          <w:sz w:val="28"/>
          <w:szCs w:val="28"/>
        </w:rPr>
        <w:t xml:space="preserve">партии, общественном объединении, </w:t>
      </w:r>
      <w:r w:rsidR="00487951" w:rsidRPr="00D7125C">
        <w:rPr>
          <w:color w:val="000000"/>
          <w:sz w:val="28"/>
          <w:szCs w:val="28"/>
        </w:rPr>
        <w:t>указанные кандидато</w:t>
      </w:r>
      <w:r w:rsidR="00C51292" w:rsidRPr="00D7125C">
        <w:rPr>
          <w:color w:val="000000"/>
          <w:sz w:val="28"/>
          <w:szCs w:val="28"/>
        </w:rPr>
        <w:t>м</w:t>
      </w:r>
      <w:r w:rsidR="00487951" w:rsidRPr="00D7125C">
        <w:rPr>
          <w:color w:val="000000"/>
          <w:sz w:val="28"/>
          <w:szCs w:val="28"/>
        </w:rPr>
        <w:t xml:space="preserve"> в соответствии с</w:t>
      </w:r>
      <w:r w:rsidR="00AE0808" w:rsidRPr="00D7125C">
        <w:rPr>
          <w:color w:val="000000"/>
          <w:sz w:val="28"/>
          <w:szCs w:val="28"/>
        </w:rPr>
        <w:t xml:space="preserve"> </w:t>
      </w:r>
      <w:r w:rsidR="006C3D71">
        <w:rPr>
          <w:color w:val="000000"/>
          <w:sz w:val="28"/>
          <w:szCs w:val="28"/>
        </w:rPr>
        <w:t xml:space="preserve">частью 2 статьи 32 или </w:t>
      </w:r>
      <w:r w:rsidR="00B47160" w:rsidRPr="00D7125C">
        <w:rPr>
          <w:sz w:val="28"/>
          <w:szCs w:val="28"/>
        </w:rPr>
        <w:t>частью 3 статьи 3</w:t>
      </w:r>
      <w:r w:rsidR="00AF5461" w:rsidRPr="00D7125C">
        <w:rPr>
          <w:sz w:val="28"/>
          <w:szCs w:val="28"/>
        </w:rPr>
        <w:t>4</w:t>
      </w:r>
      <w:r w:rsidR="00B47160" w:rsidRPr="00D7125C">
        <w:rPr>
          <w:sz w:val="28"/>
          <w:szCs w:val="28"/>
        </w:rPr>
        <w:t xml:space="preserve"> Закона</w:t>
      </w:r>
      <w:r w:rsidR="00B47160" w:rsidRPr="00F956A2">
        <w:rPr>
          <w:sz w:val="28"/>
          <w:szCs w:val="28"/>
        </w:rPr>
        <w:t xml:space="preserve"> Липецкой области;</w:t>
      </w:r>
    </w:p>
    <w:p w:rsidR="004D3D60" w:rsidRDefault="004D3D60" w:rsidP="004D3D60">
      <w:pPr>
        <w:pStyle w:val="3"/>
        <w:tabs>
          <w:tab w:val="left" w:pos="1080"/>
        </w:tabs>
        <w:ind w:right="0" w:firstLine="720"/>
      </w:pPr>
      <w:r>
        <w:t>сведения о судимости, сведения о дате снятия или погашения судимости (при наличии):</w:t>
      </w:r>
    </w:p>
    <w:p w:rsidR="004D3D60" w:rsidRDefault="004D3D60" w:rsidP="004D3D60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если судимость снята или погашена, - слова </w:t>
      </w:r>
      <w:r w:rsidR="00232DA3">
        <w:t>«</w:t>
      </w:r>
      <w:r>
        <w:t>имелась судимость:</w:t>
      </w:r>
      <w:r w:rsidR="00232DA3">
        <w:t>»</w:t>
      </w:r>
      <w:r>
        <w:t xml:space="preserve"> с указанием номера (номеров) и части (частей), пункта (пунктов), а также </w:t>
      </w:r>
      <w:r>
        <w:lastRenderedPageBreak/>
        <w:t>наименования (наименований) статьи (статей) соответствующего закона (соответствующих законов), на основании которого (которых) был осужден кандидат, сведения о дате снятия или погашения судимости;</w:t>
      </w:r>
    </w:p>
    <w:p w:rsidR="004D3D60" w:rsidRDefault="004D3D60" w:rsidP="004D3D60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если судимость не снята и не погашена, - слова </w:t>
      </w:r>
      <w:r w:rsidR="00232DA3">
        <w:t>«</w:t>
      </w:r>
      <w:r>
        <w:t>имеется судимость:</w:t>
      </w:r>
      <w:r w:rsidR="00232DA3">
        <w:t>»</w:t>
      </w:r>
      <w: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кандидат;</w:t>
      </w:r>
    </w:p>
    <w:p w:rsidR="00BE63F9" w:rsidRDefault="00BE63F9" w:rsidP="00BE63F9">
      <w:pPr>
        <w:pStyle w:val="3"/>
        <w:tabs>
          <w:tab w:val="clear" w:pos="993"/>
          <w:tab w:val="left" w:pos="1080"/>
        </w:tabs>
        <w:ind w:right="0" w:firstLine="720"/>
      </w:pPr>
      <w:r>
        <w:t>сведения о том, что кандидат является иностранн</w:t>
      </w:r>
      <w:r w:rsidR="00C83CEB">
        <w:t>ым</w:t>
      </w:r>
      <w:r>
        <w:t xml:space="preserve"> агент</w:t>
      </w:r>
      <w:r w:rsidR="00C83CEB">
        <w:t>ом</w:t>
      </w:r>
      <w:r>
        <w:t xml:space="preserve"> либо кандидатом, </w:t>
      </w:r>
      <w:proofErr w:type="spellStart"/>
      <w:r>
        <w:t>аффилированным</w:t>
      </w:r>
      <w:proofErr w:type="spellEnd"/>
      <w:r>
        <w:t xml:space="preserve"> с иностранн</w:t>
      </w:r>
      <w:r w:rsidR="00C83CEB">
        <w:t>ым</w:t>
      </w:r>
      <w:r>
        <w:t xml:space="preserve"> агент</w:t>
      </w:r>
      <w:r w:rsidR="00C83CEB">
        <w:t>ом</w:t>
      </w:r>
      <w:r>
        <w:t xml:space="preserve"> (при наличии).</w:t>
      </w:r>
    </w:p>
    <w:p w:rsidR="00A44489" w:rsidRDefault="00A90C84" w:rsidP="00BE63F9">
      <w:pPr>
        <w:pStyle w:val="3"/>
        <w:tabs>
          <w:tab w:val="clear" w:pos="993"/>
          <w:tab w:val="left" w:pos="1080"/>
        </w:tabs>
        <w:ind w:right="0" w:firstLine="720"/>
      </w:pPr>
      <w:r>
        <w:t>2.3.</w:t>
      </w:r>
      <w:r w:rsidR="00C502A9" w:rsidRPr="00F956A2">
        <w:t> </w:t>
      </w:r>
      <w:r w:rsidR="00BE63F9">
        <w:t>С</w:t>
      </w:r>
      <w:r w:rsidR="00BE63F9" w:rsidRPr="00BE63F9">
        <w:t xml:space="preserve">ведения о кандидатах, зарегистрированных по </w:t>
      </w:r>
      <w:proofErr w:type="spellStart"/>
      <w:r w:rsidR="00E467F0">
        <w:t>многомандатным</w:t>
      </w:r>
      <w:proofErr w:type="spellEnd"/>
      <w:r w:rsidR="00E467F0">
        <w:t xml:space="preserve"> </w:t>
      </w:r>
      <w:r w:rsidR="00BE63F9" w:rsidRPr="00BE63F9">
        <w:t xml:space="preserve">избирательным округам, в объеме, предусмотренном пунктом </w:t>
      </w:r>
      <w:r>
        <w:t>2.2.</w:t>
      </w:r>
      <w:r w:rsidR="00BE63F9" w:rsidRPr="00BE63F9">
        <w:t xml:space="preserve"> Комплекса мер, </w:t>
      </w:r>
      <w:r w:rsidR="00717CA3">
        <w:t>ТИК</w:t>
      </w:r>
      <w:r w:rsidR="00BE63F9" w:rsidRPr="00BE63F9">
        <w:t xml:space="preserve"> </w:t>
      </w:r>
      <w:r w:rsidR="001D5D0E">
        <w:t>в течение</w:t>
      </w:r>
      <w:r w:rsidR="00BE63F9" w:rsidRPr="00BE63F9">
        <w:t xml:space="preserve"> 48 часов после регистрации направляет</w:t>
      </w:r>
      <w:r w:rsidR="00B03463" w:rsidRPr="00F956A2">
        <w:t xml:space="preserve"> </w:t>
      </w:r>
      <w:r w:rsidR="00717CA3">
        <w:t>в средства массовой информации</w:t>
      </w:r>
      <w:r w:rsidR="005E14E4">
        <w:t>, а также размещает эти сведения на своем официальном сайте</w:t>
      </w:r>
      <w:r w:rsidR="005E14E4" w:rsidRPr="005E14E4">
        <w:t xml:space="preserve"> </w:t>
      </w:r>
      <w:r w:rsidR="005E14E4">
        <w:t>в сети «Интернет»</w:t>
      </w:r>
      <w:r w:rsidR="00717CA3">
        <w:t xml:space="preserve">.  </w:t>
      </w:r>
      <w:r w:rsidR="00736295" w:rsidRPr="00736295">
        <w:t xml:space="preserve"> </w:t>
      </w:r>
    </w:p>
    <w:p w:rsidR="007336D9" w:rsidRPr="002149C1" w:rsidRDefault="00A90C84" w:rsidP="00AB4A2B">
      <w:pPr>
        <w:pStyle w:val="3"/>
        <w:tabs>
          <w:tab w:val="left" w:pos="1080"/>
        </w:tabs>
        <w:ind w:firstLine="720"/>
        <w:rPr>
          <w:i/>
          <w:iCs/>
          <w:sz w:val="32"/>
          <w:szCs w:val="32"/>
          <w:vertAlign w:val="superscript"/>
        </w:rPr>
      </w:pPr>
      <w:r>
        <w:t>2.4.</w:t>
      </w:r>
      <w:r w:rsidR="007336D9" w:rsidRPr="00F956A2">
        <w:t> </w:t>
      </w:r>
      <w:r w:rsidR="006A6269">
        <w:t>ТИК</w:t>
      </w:r>
      <w:r w:rsidR="007336D9" w:rsidRPr="00F956A2">
        <w:t xml:space="preserve"> по мере получения информации о результатах проверки из соответствующих органов направляет</w:t>
      </w:r>
      <w:r w:rsidR="00994359">
        <w:t xml:space="preserve"> </w:t>
      </w:r>
      <w:r w:rsidR="007336D9" w:rsidRPr="00F11890">
        <w:t xml:space="preserve">в </w:t>
      </w:r>
      <w:r w:rsidR="00802CBD">
        <w:t xml:space="preserve">средства массовой информации </w:t>
      </w:r>
      <w:r w:rsidR="00EA0661" w:rsidRPr="00F956A2">
        <w:t xml:space="preserve">и </w:t>
      </w:r>
      <w:r w:rsidR="005E14E4">
        <w:t>размещает</w:t>
      </w:r>
      <w:r w:rsidR="00A54F4E" w:rsidRPr="00F956A2">
        <w:t xml:space="preserve"> на</w:t>
      </w:r>
      <w:r w:rsidR="00B77932">
        <w:t xml:space="preserve"> своем</w:t>
      </w:r>
      <w:r w:rsidR="00A54F4E" w:rsidRPr="00F956A2">
        <w:t xml:space="preserve"> официальном сайте в сети «Интернет» </w:t>
      </w:r>
      <w:r w:rsidR="007336D9" w:rsidRPr="00F956A2">
        <w:t xml:space="preserve">данные о выявленных фактах недостоверности сведений, представленных </w:t>
      </w:r>
      <w:r w:rsidR="00E767E9" w:rsidRPr="000D25EE">
        <w:t>зарегистрированными</w:t>
      </w:r>
      <w:r w:rsidR="00E767E9">
        <w:t xml:space="preserve"> </w:t>
      </w:r>
      <w:r w:rsidR="007336D9" w:rsidRPr="00F956A2">
        <w:t xml:space="preserve">кандидатами в депутаты </w:t>
      </w:r>
      <w:r w:rsidR="00AB4A2B">
        <w:t xml:space="preserve">Совета депутатов </w:t>
      </w:r>
      <w:proofErr w:type="spellStart"/>
      <w:r w:rsidR="00AB4A2B">
        <w:t>Лебедянского</w:t>
      </w:r>
      <w:proofErr w:type="spellEnd"/>
      <w:r w:rsidR="00AB4A2B">
        <w:t xml:space="preserve"> муниц</w:t>
      </w:r>
      <w:r w:rsidR="004A46A2">
        <w:t>и</w:t>
      </w:r>
      <w:r w:rsidR="00AB4A2B">
        <w:t>пального округа Липецкой области Российской Федерации первого созыва</w:t>
      </w:r>
      <w:r w:rsidR="007336D9" w:rsidRPr="002149C1">
        <w:rPr>
          <w:color w:val="auto"/>
        </w:rPr>
        <w:t xml:space="preserve">, </w:t>
      </w:r>
      <w:r w:rsidR="002149C1">
        <w:rPr>
          <w:color w:val="auto"/>
        </w:rPr>
        <w:t xml:space="preserve"> </w:t>
      </w:r>
      <w:r w:rsidR="007336D9" w:rsidRPr="002149C1">
        <w:rPr>
          <w:color w:val="auto"/>
        </w:rPr>
        <w:t>выдвинутыми</w:t>
      </w:r>
      <w:r w:rsidR="002149C1">
        <w:rPr>
          <w:color w:val="auto"/>
        </w:rPr>
        <w:t xml:space="preserve">  </w:t>
      </w:r>
      <w:r w:rsidR="007336D9" w:rsidRPr="002149C1">
        <w:rPr>
          <w:color w:val="auto"/>
        </w:rPr>
        <w:t xml:space="preserve"> по</w:t>
      </w:r>
      <w:r w:rsidR="00AB4A2B">
        <w:rPr>
          <w:color w:val="auto"/>
        </w:rPr>
        <w:t xml:space="preserve"> </w:t>
      </w:r>
      <w:proofErr w:type="spellStart"/>
      <w:r w:rsidR="00994359">
        <w:t>многомандатным</w:t>
      </w:r>
      <w:proofErr w:type="spellEnd"/>
      <w:r w:rsidR="007336D9" w:rsidRPr="00F956A2">
        <w:t xml:space="preserve"> избирательным округам, по форме </w:t>
      </w:r>
      <w:r w:rsidR="00E767E9" w:rsidRPr="000D25EE">
        <w:t>согласно приложени</w:t>
      </w:r>
      <w:r w:rsidR="00DC56D1">
        <w:t>ю</w:t>
      </w:r>
      <w:r w:rsidR="00E767E9" w:rsidRPr="000D25EE">
        <w:t xml:space="preserve"> </w:t>
      </w:r>
      <w:r w:rsidR="00DC56D1">
        <w:br/>
      </w:r>
      <w:r w:rsidR="009F7CD9" w:rsidRPr="00DC56D1">
        <w:t xml:space="preserve"> </w:t>
      </w:r>
      <w:r w:rsidR="00E767E9" w:rsidRPr="00DC56D1">
        <w:t xml:space="preserve">к Комплексу мер. </w:t>
      </w:r>
    </w:p>
    <w:p w:rsidR="00A71AC2" w:rsidRDefault="00A90C84" w:rsidP="00AE5EAA">
      <w:pPr>
        <w:pStyle w:val="3"/>
        <w:tabs>
          <w:tab w:val="left" w:pos="1080"/>
        </w:tabs>
        <w:ind w:firstLine="720"/>
      </w:pPr>
      <w:r>
        <w:t>2.5.</w:t>
      </w:r>
      <w:r w:rsidR="007336D9" w:rsidRPr="00DC56D1">
        <w:t> </w:t>
      </w:r>
      <w:r w:rsidR="00994359">
        <w:t>ТИК</w:t>
      </w:r>
      <w:r w:rsidR="0049314E" w:rsidRPr="00F956A2">
        <w:t xml:space="preserve"> </w:t>
      </w:r>
      <w:r w:rsidR="007336D9" w:rsidRPr="00F956A2">
        <w:t xml:space="preserve">не реже </w:t>
      </w:r>
      <w:r w:rsidR="00736295" w:rsidRPr="006C3895">
        <w:t xml:space="preserve">чем </w:t>
      </w:r>
      <w:r w:rsidR="00736295" w:rsidRPr="009D263C">
        <w:t>один раз в две недели</w:t>
      </w:r>
      <w:r w:rsidR="00736295" w:rsidRPr="006C3895">
        <w:t xml:space="preserve"> до </w:t>
      </w:r>
      <w:r w:rsidR="00DC56D1">
        <w:t xml:space="preserve">дня </w:t>
      </w:r>
      <w:r w:rsidR="00C64324">
        <w:t xml:space="preserve">(первого дня) </w:t>
      </w:r>
      <w:r w:rsidR="00736295" w:rsidRPr="006C3895">
        <w:t>голосования</w:t>
      </w:r>
      <w:r w:rsidR="00736295" w:rsidRPr="00F956A2">
        <w:t xml:space="preserve"> </w:t>
      </w:r>
      <w:r w:rsidR="006C3EED" w:rsidRPr="00F956A2">
        <w:t xml:space="preserve">направляет </w:t>
      </w:r>
      <w:r w:rsidR="005B3977">
        <w:t>для опубликования в средства массовой информации</w:t>
      </w:r>
      <w:r w:rsidR="00F11890" w:rsidRPr="00F956A2">
        <w:t xml:space="preserve"> </w:t>
      </w:r>
      <w:r w:rsidR="00E666AA" w:rsidRPr="00F956A2">
        <w:t xml:space="preserve">сведения о поступлении средств на соответствующие специальные избирательные счета кандидатов, выдвинутых по </w:t>
      </w:r>
      <w:proofErr w:type="spellStart"/>
      <w:r w:rsidR="00E467F0">
        <w:t>многомандатным</w:t>
      </w:r>
      <w:proofErr w:type="spellEnd"/>
      <w:r w:rsidR="00E467F0">
        <w:t xml:space="preserve"> </w:t>
      </w:r>
      <w:r w:rsidR="00E666AA" w:rsidRPr="00F956A2">
        <w:t>избирательным округам, и расходовании этих средств</w:t>
      </w:r>
      <w:r w:rsidR="00CD74AE">
        <w:t xml:space="preserve"> </w:t>
      </w:r>
      <w:r w:rsidR="00CD74AE" w:rsidRPr="00CD74AE">
        <w:t>(на основании данных, представленных филиалами ПАО Сбербанк, иной кредитной организацией)</w:t>
      </w:r>
      <w:r w:rsidR="00E666AA" w:rsidRPr="00F956A2">
        <w:t>,</w:t>
      </w:r>
      <w:r w:rsidR="007336D9" w:rsidRPr="00F956A2">
        <w:t xml:space="preserve"> </w:t>
      </w:r>
      <w:r w:rsidR="00423195">
        <w:t>размещает</w:t>
      </w:r>
      <w:r w:rsidR="001D5D0E">
        <w:t xml:space="preserve"> эти сведения</w:t>
      </w:r>
      <w:r w:rsidR="00A54F4E" w:rsidRPr="00F956A2">
        <w:t xml:space="preserve"> на официальном сайте </w:t>
      </w:r>
      <w:r w:rsidR="005B3977">
        <w:lastRenderedPageBreak/>
        <w:t>ТИК</w:t>
      </w:r>
      <w:r w:rsidR="00A80EB9" w:rsidRPr="00F956A2">
        <w:t xml:space="preserve"> </w:t>
      </w:r>
      <w:r w:rsidR="00A54F4E" w:rsidRPr="00F956A2">
        <w:t>в сети «Интернет»</w:t>
      </w:r>
      <w:r w:rsidR="001D5D0E">
        <w:t>, а также предоставляет в избирательную комиссию Липецкой области вышеуказанные сведения</w:t>
      </w:r>
      <w:r w:rsidR="00A54F4E" w:rsidRPr="00F956A2">
        <w:t xml:space="preserve"> </w:t>
      </w:r>
      <w:r w:rsidR="001D5D0E">
        <w:t xml:space="preserve">для размещения на официальном сайте избирательной комиссии Липецкой области в сети «Интернет» </w:t>
      </w:r>
      <w:r w:rsidR="009B2566" w:rsidRPr="00F956A2">
        <w:t>по форме сведений</w:t>
      </w:r>
      <w:r w:rsidR="00B05D66">
        <w:t xml:space="preserve"> </w:t>
      </w:r>
      <w:r w:rsidR="00B05D66" w:rsidRPr="00DC56D1">
        <w:t>№ 5 (приложение № 13)</w:t>
      </w:r>
      <w:r w:rsidR="006916DF" w:rsidRPr="00DC56D1">
        <w:t>,</w:t>
      </w:r>
      <w:r w:rsidR="009B2566" w:rsidRPr="00F956A2">
        <w:t xml:space="preserve"> утвержденн</w:t>
      </w:r>
      <w:r w:rsidR="00F67CC8">
        <w:t>ой</w:t>
      </w:r>
      <w:r w:rsidR="009B2566" w:rsidRPr="00F956A2">
        <w:t xml:space="preserve"> постановлением избирательной комиссии Липецкой области </w:t>
      </w:r>
      <w:r w:rsidR="00A71AC2" w:rsidRPr="00A71AC2">
        <w:t xml:space="preserve">от </w:t>
      </w:r>
      <w:r w:rsidR="00B05D66" w:rsidRPr="00DC56D1">
        <w:t>17</w:t>
      </w:r>
      <w:r w:rsidR="00AE5EAA" w:rsidRPr="00DC56D1">
        <w:t xml:space="preserve"> </w:t>
      </w:r>
      <w:r w:rsidR="00B05D66" w:rsidRPr="00DC56D1">
        <w:t>июня</w:t>
      </w:r>
      <w:r w:rsidR="00A71AC2" w:rsidRPr="00DC56D1">
        <w:t xml:space="preserve"> 202</w:t>
      </w:r>
      <w:r w:rsidR="00B05D66" w:rsidRPr="00DC56D1">
        <w:t>2</w:t>
      </w:r>
      <w:r w:rsidR="00A71AC2" w:rsidRPr="00DC56D1">
        <w:t xml:space="preserve"> года № </w:t>
      </w:r>
      <w:r w:rsidR="00B05D66" w:rsidRPr="00DC56D1">
        <w:t>10/116-7 «</w:t>
      </w:r>
      <w:r w:rsidR="00AE5EAA" w:rsidRPr="00DC56D1">
        <w:t>О</w:t>
      </w:r>
      <w:r w:rsidR="00B05D66" w:rsidRPr="00DC56D1">
        <w:t>б</w:t>
      </w:r>
      <w:r w:rsidR="00AE5EAA" w:rsidRPr="00DC56D1">
        <w:t xml:space="preserve">  </w:t>
      </w:r>
      <w:r w:rsidR="00B05D66" w:rsidRPr="00DC56D1">
        <w:t xml:space="preserve">Инструкции о порядке и формах учета и отчетности кандидатов, избирательных объединений о поступлении средств в избирательные фонды и расходовании этих средств </w:t>
      </w:r>
      <w:r w:rsidR="00AE5EAA" w:rsidRPr="00DC56D1">
        <w:t>при проведении выборов депутатов представительных органов муниципальных образований в Липецкой области</w:t>
      </w:r>
      <w:r w:rsidR="00A71AC2" w:rsidRPr="00DC56D1">
        <w:t>»</w:t>
      </w:r>
      <w:r w:rsidR="005B3977" w:rsidRPr="005B3977">
        <w:t>.</w:t>
      </w:r>
    </w:p>
    <w:p w:rsidR="003C786B" w:rsidRPr="00F956A2" w:rsidRDefault="00A90C84" w:rsidP="00A71AC2">
      <w:pPr>
        <w:pStyle w:val="3"/>
        <w:tabs>
          <w:tab w:val="left" w:pos="1080"/>
        </w:tabs>
        <w:ind w:firstLine="720"/>
      </w:pPr>
      <w:r>
        <w:t>2.6.</w:t>
      </w:r>
      <w:r w:rsidR="00072B21">
        <w:t xml:space="preserve"> </w:t>
      </w:r>
      <w:r w:rsidR="00117767">
        <w:t>ТИК</w:t>
      </w:r>
      <w:r w:rsidR="003C786B" w:rsidRPr="00F956A2">
        <w:t xml:space="preserve"> не позднее чем за </w:t>
      </w:r>
      <w:r w:rsidR="003C786B" w:rsidRPr="008D7370">
        <w:t>15 дней</w:t>
      </w:r>
      <w:r w:rsidR="003C786B" w:rsidRPr="00F956A2">
        <w:t xml:space="preserve"> до</w:t>
      </w:r>
      <w:r w:rsidR="008D7370">
        <w:t xml:space="preserve"> дня (</w:t>
      </w:r>
      <w:r w:rsidR="00197192" w:rsidRPr="00DC56D1">
        <w:t>первого дня</w:t>
      </w:r>
      <w:r w:rsidR="008D7370">
        <w:t>)</w:t>
      </w:r>
      <w:r w:rsidR="003C786B" w:rsidRPr="00F956A2">
        <w:t xml:space="preserve"> голосования </w:t>
      </w:r>
      <w:r w:rsidR="00DC56D1" w:rsidRPr="00F956A2">
        <w:t>размеща</w:t>
      </w:r>
      <w:r w:rsidR="00DC56D1">
        <w:t>ет</w:t>
      </w:r>
      <w:r w:rsidR="003C786B" w:rsidRPr="00F956A2">
        <w:t xml:space="preserve"> на стенд</w:t>
      </w:r>
      <w:r w:rsidR="00DC56D1">
        <w:t>е в</w:t>
      </w:r>
      <w:r w:rsidR="003C786B" w:rsidRPr="00F956A2">
        <w:t xml:space="preserve"> помещени</w:t>
      </w:r>
      <w:r w:rsidR="00DC56D1">
        <w:t>и территориальной избирательной комиссии</w:t>
      </w:r>
      <w:r w:rsidR="003C786B" w:rsidRPr="00F956A2">
        <w:t xml:space="preserve"> информационный плакат,</w:t>
      </w:r>
      <w:r w:rsidR="00AE0808">
        <w:t xml:space="preserve"> указанный в пункте </w:t>
      </w:r>
      <w:r>
        <w:t>3</w:t>
      </w:r>
      <w:r w:rsidR="00AE0808" w:rsidRPr="002A1637">
        <w:t>.</w:t>
      </w:r>
      <w:r w:rsidR="00197192">
        <w:t>2</w:t>
      </w:r>
      <w:r w:rsidR="00AE0808">
        <w:t xml:space="preserve"> </w:t>
      </w:r>
      <w:r w:rsidR="00DC56D1">
        <w:t xml:space="preserve">настоящего </w:t>
      </w:r>
      <w:r w:rsidR="00DC56D1" w:rsidRPr="00F956A2">
        <w:t>Комплекса</w:t>
      </w:r>
      <w:r w:rsidR="003C786B" w:rsidRPr="00F956A2">
        <w:t xml:space="preserve"> мер.</w:t>
      </w:r>
    </w:p>
    <w:p w:rsidR="003C786B" w:rsidRPr="00F956A2" w:rsidRDefault="003C786B" w:rsidP="003C786B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right="28" w:firstLine="720"/>
        <w:jc w:val="both"/>
        <w:rPr>
          <w:color w:val="000000"/>
        </w:rPr>
      </w:pPr>
      <w:r w:rsidRPr="00F956A2">
        <w:rPr>
          <w:color w:val="000000"/>
        </w:rPr>
        <w:t xml:space="preserve">В случае если после размещения информационного плаката кандидат досрочно выбыл, в том числе в связи с отменой регистрации, информация об этом также размещается на стенде. </w:t>
      </w:r>
    </w:p>
    <w:p w:rsidR="009E75DD" w:rsidRPr="00AE0808" w:rsidRDefault="009E75DD" w:rsidP="00D74DAF">
      <w:pPr>
        <w:spacing w:line="276" w:lineRule="auto"/>
        <w:jc w:val="center"/>
        <w:rPr>
          <w:b/>
          <w:color w:val="000000"/>
          <w:sz w:val="20"/>
          <w:szCs w:val="20"/>
        </w:rPr>
      </w:pPr>
    </w:p>
    <w:p w:rsidR="00FE1C5C" w:rsidRPr="00455425" w:rsidRDefault="00A90C84" w:rsidP="00DC56D1">
      <w:pPr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="00F8245A" w:rsidRPr="00455425">
        <w:rPr>
          <w:b/>
          <w:color w:val="000000"/>
        </w:rPr>
        <w:t xml:space="preserve">. Информирование </w:t>
      </w:r>
      <w:r w:rsidR="00F8245A" w:rsidRPr="00455425">
        <w:rPr>
          <w:b/>
          <w:bCs/>
          <w:color w:val="000000"/>
        </w:rPr>
        <w:t xml:space="preserve">избирателей </w:t>
      </w:r>
      <w:r w:rsidR="00F54003" w:rsidRPr="00455425">
        <w:rPr>
          <w:b/>
          <w:bCs/>
          <w:color w:val="000000"/>
        </w:rPr>
        <w:t xml:space="preserve">о </w:t>
      </w:r>
      <w:r w:rsidR="00F8245A" w:rsidRPr="00455425">
        <w:rPr>
          <w:b/>
          <w:bCs/>
          <w:color w:val="000000"/>
        </w:rPr>
        <w:t>кандидатах</w:t>
      </w:r>
      <w:r w:rsidR="00CE266D" w:rsidRPr="00455425">
        <w:rPr>
          <w:b/>
          <w:bCs/>
          <w:color w:val="000000"/>
        </w:rPr>
        <w:t xml:space="preserve"> </w:t>
      </w:r>
      <w:r w:rsidR="00F8245A" w:rsidRPr="00455425">
        <w:rPr>
          <w:b/>
          <w:color w:val="000000"/>
        </w:rPr>
        <w:t xml:space="preserve">в помещении </w:t>
      </w:r>
    </w:p>
    <w:p w:rsidR="00F8245A" w:rsidRDefault="00F8245A" w:rsidP="00DC56D1">
      <w:pPr>
        <w:jc w:val="center"/>
        <w:rPr>
          <w:b/>
          <w:color w:val="000000"/>
        </w:rPr>
      </w:pPr>
      <w:r w:rsidRPr="00455425">
        <w:rPr>
          <w:b/>
          <w:color w:val="000000"/>
        </w:rPr>
        <w:t>для голосования</w:t>
      </w:r>
    </w:p>
    <w:p w:rsidR="000425CA" w:rsidRPr="00AE0808" w:rsidRDefault="000425CA" w:rsidP="00D74DAF">
      <w:pPr>
        <w:spacing w:line="276" w:lineRule="auto"/>
        <w:jc w:val="center"/>
        <w:rPr>
          <w:b/>
          <w:color w:val="000000"/>
          <w:sz w:val="20"/>
          <w:szCs w:val="20"/>
        </w:rPr>
      </w:pPr>
    </w:p>
    <w:p w:rsidR="00DA2BC2" w:rsidRPr="00F956A2" w:rsidRDefault="00A90C84" w:rsidP="00DA2BC2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3</w:t>
      </w:r>
      <w:r w:rsidR="00DA2BC2" w:rsidRPr="00F956A2">
        <w:rPr>
          <w:color w:val="000000"/>
        </w:rPr>
        <w:t>.1. В помещении для голосования либо непосредственно перед ним участковая избирательная комиссия оборудует информационный стенд (информационные стенды), на котором (на которых) размещает информацию о каждом зарегистрированном кандидате, внесенном в избирательный бюллетень для голосования по</w:t>
      </w:r>
      <w:r w:rsidR="005E1602">
        <w:rPr>
          <w:color w:val="000000"/>
        </w:rPr>
        <w:t xml:space="preserve"> </w:t>
      </w:r>
      <w:r w:rsidR="00C64324">
        <w:rPr>
          <w:color w:val="000000"/>
        </w:rPr>
        <w:t xml:space="preserve">соответствующему </w:t>
      </w:r>
      <w:proofErr w:type="spellStart"/>
      <w:r w:rsidR="005E1602">
        <w:rPr>
          <w:color w:val="000000"/>
        </w:rPr>
        <w:t>многомандатному</w:t>
      </w:r>
      <w:proofErr w:type="spellEnd"/>
      <w:r w:rsidR="00DA2BC2" w:rsidRPr="00F956A2">
        <w:rPr>
          <w:color w:val="000000"/>
        </w:rPr>
        <w:t xml:space="preserve"> избирательному округу, в виде материалов, </w:t>
      </w:r>
      <w:r w:rsidR="00AE0808">
        <w:rPr>
          <w:color w:val="000000"/>
        </w:rPr>
        <w:t xml:space="preserve">указанных в пунктах </w:t>
      </w:r>
      <w:r w:rsidR="008D7370">
        <w:rPr>
          <w:color w:val="000000"/>
        </w:rPr>
        <w:t>3</w:t>
      </w:r>
      <w:r w:rsidR="00AE0808">
        <w:rPr>
          <w:color w:val="000000"/>
        </w:rPr>
        <w:t xml:space="preserve">.2 - </w:t>
      </w:r>
      <w:r w:rsidR="008D7370">
        <w:rPr>
          <w:color w:val="000000"/>
        </w:rPr>
        <w:t>3</w:t>
      </w:r>
      <w:r w:rsidR="00AE0808">
        <w:rPr>
          <w:color w:val="000000"/>
        </w:rPr>
        <w:t>.</w:t>
      </w:r>
      <w:r w:rsidR="00C64324">
        <w:rPr>
          <w:color w:val="000000"/>
        </w:rPr>
        <w:t>3</w:t>
      </w:r>
      <w:r w:rsidR="00AE0808">
        <w:rPr>
          <w:color w:val="000000"/>
        </w:rPr>
        <w:t xml:space="preserve"> настоящего Комплекса мер. </w:t>
      </w:r>
    </w:p>
    <w:p w:rsidR="00DA2BC2" w:rsidRPr="00F956A2" w:rsidRDefault="00DA2BC2" w:rsidP="00DA2BC2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strike/>
          <w:color w:val="000000"/>
        </w:rPr>
      </w:pPr>
      <w:r w:rsidRPr="00F956A2">
        <w:rPr>
          <w:color w:val="000000"/>
        </w:rPr>
        <w:t>Размещение информации в помещении для голосования или непосредственно перед ним на стенах помещения приравнивается к размещению на информационном стенде.</w:t>
      </w:r>
    </w:p>
    <w:p w:rsidR="00DA2BC2" w:rsidRPr="00F956A2" w:rsidRDefault="00A90C84" w:rsidP="00DA2BC2">
      <w:pPr>
        <w:widowControl w:val="0"/>
        <w:autoSpaceDE w:val="0"/>
        <w:autoSpaceDN w:val="0"/>
        <w:adjustRightInd w:val="0"/>
        <w:spacing w:after="160" w:line="360" w:lineRule="auto"/>
        <w:ind w:firstLine="720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>3</w:t>
      </w:r>
      <w:r w:rsidR="00DA2BC2" w:rsidRPr="00F956A2">
        <w:rPr>
          <w:color w:val="000000"/>
        </w:rPr>
        <w:t>.</w:t>
      </w:r>
      <w:r w:rsidR="00197192">
        <w:rPr>
          <w:color w:val="000000"/>
        </w:rPr>
        <w:t>2</w:t>
      </w:r>
      <w:r w:rsidR="00DA2BC2" w:rsidRPr="00F956A2">
        <w:rPr>
          <w:color w:val="000000"/>
        </w:rPr>
        <w:t>.</w:t>
      </w:r>
      <w:r w:rsidR="00DA2BC2" w:rsidRPr="00F956A2">
        <w:rPr>
          <w:rFonts w:ascii="Calibri" w:eastAsia="Calibri" w:hAnsi="Calibri"/>
          <w:color w:val="000000"/>
          <w:sz w:val="22"/>
          <w:szCs w:val="22"/>
          <w:lang w:eastAsia="en-US"/>
        </w:rPr>
        <w:t> </w:t>
      </w:r>
      <w:r w:rsidR="005E1602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  <w:r w:rsidR="005E1602" w:rsidRPr="005E1602">
        <w:rPr>
          <w:rFonts w:eastAsia="Calibri"/>
          <w:color w:val="000000"/>
          <w:lang w:eastAsia="en-US"/>
        </w:rPr>
        <w:t>ТИК</w:t>
      </w:r>
      <w:r w:rsidR="00DA2BC2" w:rsidRPr="00F956A2">
        <w:rPr>
          <w:rFonts w:eastAsia="Calibri"/>
          <w:color w:val="000000"/>
          <w:lang w:eastAsia="en-US"/>
        </w:rPr>
        <w:t xml:space="preserve"> обеспечивает изготовление и направление не позднее чем </w:t>
      </w:r>
      <w:r w:rsidR="00DA2BC2" w:rsidRPr="00DC56D1">
        <w:rPr>
          <w:rFonts w:eastAsia="Calibri"/>
          <w:color w:val="000000"/>
          <w:lang w:eastAsia="en-US"/>
        </w:rPr>
        <w:t xml:space="preserve">за </w:t>
      </w:r>
      <w:r w:rsidR="00DB6A07">
        <w:rPr>
          <w:rFonts w:eastAsia="Calibri"/>
          <w:color w:val="000000"/>
          <w:lang w:eastAsia="en-US"/>
        </w:rPr>
        <w:lastRenderedPageBreak/>
        <w:t>20</w:t>
      </w:r>
      <w:r w:rsidR="00DA2BC2" w:rsidRPr="00DC56D1">
        <w:rPr>
          <w:rFonts w:eastAsia="Calibri"/>
          <w:color w:val="000000"/>
          <w:lang w:eastAsia="en-US"/>
        </w:rPr>
        <w:t xml:space="preserve"> дней</w:t>
      </w:r>
      <w:r w:rsidR="00DA2BC2" w:rsidRPr="00F956A2">
        <w:rPr>
          <w:rFonts w:eastAsia="Calibri"/>
          <w:color w:val="000000"/>
          <w:lang w:eastAsia="en-US"/>
        </w:rPr>
        <w:t xml:space="preserve"> до</w:t>
      </w:r>
      <w:r w:rsidR="008D7370">
        <w:rPr>
          <w:rFonts w:eastAsia="Calibri"/>
          <w:color w:val="000000"/>
          <w:lang w:eastAsia="en-US"/>
        </w:rPr>
        <w:t xml:space="preserve"> дня (</w:t>
      </w:r>
      <w:r w:rsidR="00DC56D1" w:rsidRPr="00DC56D1">
        <w:rPr>
          <w:rFonts w:eastAsia="Calibri"/>
          <w:color w:val="000000"/>
          <w:lang w:eastAsia="en-US"/>
        </w:rPr>
        <w:t>первого дня</w:t>
      </w:r>
      <w:r w:rsidR="008D7370">
        <w:rPr>
          <w:rFonts w:eastAsia="Calibri"/>
          <w:color w:val="000000"/>
          <w:lang w:eastAsia="en-US"/>
        </w:rPr>
        <w:t>)</w:t>
      </w:r>
      <w:r w:rsidR="00EA1B41">
        <w:rPr>
          <w:rFonts w:eastAsia="Calibri"/>
          <w:color w:val="000000"/>
          <w:lang w:eastAsia="en-US"/>
        </w:rPr>
        <w:t xml:space="preserve"> </w:t>
      </w:r>
      <w:r w:rsidR="00DA2BC2" w:rsidRPr="00F956A2">
        <w:rPr>
          <w:rFonts w:eastAsia="Calibri"/>
          <w:color w:val="000000"/>
          <w:lang w:eastAsia="en-US"/>
        </w:rPr>
        <w:t>голосования в соответствующие избирательные комиссии для размещения на информационном стенде (информационных стендах) информационного плаката, содержащего следующие биографические данные каждого зарегистрированного кандидата, внесенного в избирательный бюллетень для голосования по соответствующему избирательному округу:</w:t>
      </w:r>
    </w:p>
    <w:p w:rsidR="00877354" w:rsidRPr="00877354" w:rsidRDefault="00877354" w:rsidP="00877354">
      <w:pPr>
        <w:pStyle w:val="21"/>
        <w:shd w:val="clear" w:color="auto" w:fill="FFFFFF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877354">
        <w:rPr>
          <w:color w:val="000000"/>
          <w:kern w:val="28"/>
          <w:sz w:val="28"/>
          <w:szCs w:val="28"/>
        </w:rPr>
        <w:t>фамилия, имя, отчество (если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</w:r>
      <w:r w:rsidR="008D7370">
        <w:rPr>
          <w:color w:val="000000"/>
          <w:kern w:val="28"/>
          <w:sz w:val="28"/>
          <w:szCs w:val="28"/>
        </w:rPr>
        <w:t>. Е</w:t>
      </w:r>
      <w:r w:rsidRPr="00877354">
        <w:rPr>
          <w:color w:val="000000"/>
          <w:kern w:val="28"/>
          <w:sz w:val="28"/>
          <w:szCs w:val="28"/>
        </w:rPr>
        <w:t xml:space="preserve"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</w:t>
      </w:r>
      <w:r w:rsidR="00C64324">
        <w:rPr>
          <w:color w:val="000000"/>
          <w:kern w:val="28"/>
          <w:sz w:val="28"/>
          <w:szCs w:val="28"/>
        </w:rPr>
        <w:t xml:space="preserve">его </w:t>
      </w:r>
      <w:r w:rsidRPr="00877354">
        <w:rPr>
          <w:color w:val="000000"/>
          <w:kern w:val="28"/>
          <w:sz w:val="28"/>
          <w:szCs w:val="28"/>
        </w:rPr>
        <w:t xml:space="preserve">прежние фамилия, </w:t>
      </w:r>
      <w:r w:rsidR="0079190E">
        <w:rPr>
          <w:color w:val="000000"/>
          <w:kern w:val="28"/>
          <w:sz w:val="28"/>
          <w:szCs w:val="28"/>
        </w:rPr>
        <w:t xml:space="preserve">или </w:t>
      </w:r>
      <w:r w:rsidRPr="00877354">
        <w:rPr>
          <w:color w:val="000000"/>
          <w:kern w:val="28"/>
          <w:sz w:val="28"/>
          <w:szCs w:val="28"/>
        </w:rPr>
        <w:t xml:space="preserve">имя, </w:t>
      </w:r>
      <w:r w:rsidR="0079190E">
        <w:rPr>
          <w:color w:val="000000"/>
          <w:kern w:val="28"/>
          <w:sz w:val="28"/>
          <w:szCs w:val="28"/>
        </w:rPr>
        <w:t xml:space="preserve">или </w:t>
      </w:r>
      <w:r w:rsidRPr="00877354">
        <w:rPr>
          <w:color w:val="000000"/>
          <w:kern w:val="28"/>
          <w:sz w:val="28"/>
          <w:szCs w:val="28"/>
        </w:rPr>
        <w:t>отчество);</w:t>
      </w:r>
    </w:p>
    <w:p w:rsidR="00C64324" w:rsidRDefault="00877354" w:rsidP="00877354">
      <w:pPr>
        <w:pStyle w:val="21"/>
        <w:shd w:val="clear" w:color="auto" w:fill="FFFFFF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877354">
        <w:rPr>
          <w:color w:val="000000"/>
          <w:kern w:val="28"/>
          <w:sz w:val="28"/>
          <w:szCs w:val="28"/>
        </w:rPr>
        <w:t>дата и место рождения</w:t>
      </w:r>
      <w:r w:rsidR="00C64324">
        <w:rPr>
          <w:color w:val="000000"/>
          <w:kern w:val="28"/>
          <w:sz w:val="28"/>
          <w:szCs w:val="28"/>
        </w:rPr>
        <w:t>;</w:t>
      </w:r>
    </w:p>
    <w:p w:rsidR="00877354" w:rsidRPr="00877354" w:rsidRDefault="00877354" w:rsidP="00877354">
      <w:pPr>
        <w:pStyle w:val="21"/>
        <w:shd w:val="clear" w:color="auto" w:fill="FFFFFF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877354">
        <w:rPr>
          <w:color w:val="000000"/>
          <w:kern w:val="28"/>
          <w:sz w:val="28"/>
          <w:szCs w:val="28"/>
        </w:rPr>
        <w:t>сведения о месте жительства (наименование субъекта Российской Федерации, района</w:t>
      </w:r>
      <w:r w:rsidR="00C64324">
        <w:rPr>
          <w:color w:val="000000"/>
          <w:kern w:val="28"/>
          <w:sz w:val="28"/>
          <w:szCs w:val="28"/>
        </w:rPr>
        <w:t xml:space="preserve"> (округа)</w:t>
      </w:r>
      <w:r w:rsidRPr="00877354">
        <w:rPr>
          <w:color w:val="000000"/>
          <w:kern w:val="28"/>
          <w:sz w:val="28"/>
          <w:szCs w:val="28"/>
        </w:rPr>
        <w:t xml:space="preserve">, города, иного населенного пункта); </w:t>
      </w:r>
    </w:p>
    <w:p w:rsidR="004D3D60" w:rsidRDefault="00877354" w:rsidP="00877354">
      <w:pPr>
        <w:pStyle w:val="21"/>
        <w:shd w:val="clear" w:color="auto" w:fill="FFFFFF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877354">
        <w:rPr>
          <w:color w:val="000000"/>
          <w:kern w:val="28"/>
          <w:sz w:val="28"/>
          <w:szCs w:val="28"/>
        </w:rPr>
        <w:t>сведения о профессиональном образовании</w:t>
      </w:r>
      <w:r w:rsidR="004D3D60">
        <w:rPr>
          <w:color w:val="000000"/>
          <w:kern w:val="28"/>
          <w:sz w:val="28"/>
          <w:szCs w:val="28"/>
        </w:rPr>
        <w:t xml:space="preserve"> </w:t>
      </w:r>
      <w:r w:rsidRPr="00877354">
        <w:rPr>
          <w:color w:val="000000"/>
          <w:kern w:val="28"/>
          <w:sz w:val="28"/>
          <w:szCs w:val="28"/>
        </w:rPr>
        <w:t>с указанием организации, осуществляющей образовательную деятельность, года ее окончания</w:t>
      </w:r>
      <w:r w:rsidR="00C64324">
        <w:rPr>
          <w:color w:val="000000"/>
          <w:kern w:val="28"/>
          <w:sz w:val="28"/>
          <w:szCs w:val="28"/>
        </w:rPr>
        <w:t xml:space="preserve"> (при наличии)</w:t>
      </w:r>
      <w:r w:rsidR="004D3D60">
        <w:rPr>
          <w:color w:val="000000"/>
          <w:kern w:val="28"/>
          <w:sz w:val="28"/>
          <w:szCs w:val="28"/>
        </w:rPr>
        <w:t>;</w:t>
      </w:r>
    </w:p>
    <w:p w:rsidR="00877354" w:rsidRPr="00877354" w:rsidRDefault="004D3D60" w:rsidP="00877354">
      <w:pPr>
        <w:pStyle w:val="21"/>
        <w:shd w:val="clear" w:color="auto" w:fill="FFFFFF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 xml:space="preserve">сведения об </w:t>
      </w:r>
      <w:r w:rsidR="00877354" w:rsidRPr="00877354">
        <w:rPr>
          <w:color w:val="000000"/>
          <w:kern w:val="28"/>
          <w:sz w:val="28"/>
          <w:szCs w:val="28"/>
        </w:rPr>
        <w:t>основном месте работы или службы, занимаемой должности (в случае отсутствия основного места работы или службы – род занятий);</w:t>
      </w:r>
    </w:p>
    <w:p w:rsidR="00877354" w:rsidRDefault="00877354" w:rsidP="00877354">
      <w:pPr>
        <w:pStyle w:val="21"/>
        <w:shd w:val="clear" w:color="auto" w:fill="FFFFFF"/>
        <w:suppressAutoHyphens/>
        <w:spacing w:line="360" w:lineRule="auto"/>
        <w:ind w:firstLine="720"/>
        <w:rPr>
          <w:color w:val="000000"/>
          <w:kern w:val="28"/>
          <w:sz w:val="28"/>
          <w:szCs w:val="28"/>
        </w:rPr>
      </w:pPr>
      <w:r w:rsidRPr="00877354">
        <w:rPr>
          <w:color w:val="000000"/>
          <w:kern w:val="28"/>
          <w:sz w:val="28"/>
          <w:szCs w:val="28"/>
        </w:rPr>
        <w:t>если кандидат является депутатом и осуществляет свои полномочия на непостоянной основе, – сведения о</w:t>
      </w:r>
      <w:r w:rsidR="004D3D60">
        <w:rPr>
          <w:color w:val="000000"/>
          <w:kern w:val="28"/>
          <w:sz w:val="28"/>
          <w:szCs w:val="28"/>
        </w:rPr>
        <w:t>б этом</w:t>
      </w:r>
      <w:r w:rsidRPr="00877354">
        <w:rPr>
          <w:color w:val="000000"/>
          <w:kern w:val="28"/>
          <w:sz w:val="28"/>
          <w:szCs w:val="28"/>
        </w:rPr>
        <w:t xml:space="preserve"> с указанием наименования соответствующего представительного органа;</w:t>
      </w:r>
    </w:p>
    <w:p w:rsidR="00C64324" w:rsidRPr="00877354" w:rsidRDefault="00C64324" w:rsidP="00C64324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 w:rsidRPr="00877354">
        <w:rPr>
          <w:color w:val="000000"/>
        </w:rPr>
        <w:t xml:space="preserve">если кандидат по избирательному округу выдвинут </w:t>
      </w:r>
      <w:r>
        <w:rPr>
          <w:color w:val="000000"/>
        </w:rPr>
        <w:t>избирательным объединением</w:t>
      </w:r>
      <w:r w:rsidRPr="00877354">
        <w:rPr>
          <w:color w:val="000000"/>
        </w:rPr>
        <w:t xml:space="preserve">, – слова «выдвинут </w:t>
      </w:r>
      <w:r>
        <w:rPr>
          <w:color w:val="000000"/>
        </w:rPr>
        <w:t>избирательным объединением</w:t>
      </w:r>
      <w:r w:rsidRPr="00877354">
        <w:rPr>
          <w:color w:val="000000"/>
        </w:rPr>
        <w:t xml:space="preserve">» с </w:t>
      </w:r>
      <w:r w:rsidRPr="00B240BE">
        <w:rPr>
          <w:color w:val="000000"/>
        </w:rPr>
        <w:t>указанием наименования этого избирательного объединения с учетом части 2. статьи 3</w:t>
      </w:r>
      <w:r>
        <w:rPr>
          <w:color w:val="000000"/>
        </w:rPr>
        <w:t>3</w:t>
      </w:r>
      <w:r w:rsidR="00D7125C">
        <w:rPr>
          <w:color w:val="000000"/>
        </w:rPr>
        <w:t xml:space="preserve"> </w:t>
      </w:r>
      <w:r w:rsidRPr="00B240BE">
        <w:rPr>
          <w:color w:val="000000"/>
        </w:rPr>
        <w:t>Закона Липецкой области;</w:t>
      </w:r>
    </w:p>
    <w:p w:rsidR="004D3D60" w:rsidRPr="00F956A2" w:rsidRDefault="004D3D60" w:rsidP="004D3D60">
      <w:pPr>
        <w:pStyle w:val="a5"/>
        <w:spacing w:line="360" w:lineRule="auto"/>
        <w:ind w:firstLine="720"/>
        <w:rPr>
          <w:color w:val="000000"/>
          <w:sz w:val="28"/>
          <w:szCs w:val="28"/>
        </w:rPr>
      </w:pPr>
      <w:r w:rsidRPr="00B240BE">
        <w:rPr>
          <w:color w:val="000000"/>
          <w:kern w:val="28"/>
          <w:sz w:val="28"/>
          <w:szCs w:val="28"/>
        </w:rPr>
        <w:t>сведения о принадлежности кандидата к политической партии либо к</w:t>
      </w:r>
      <w:r w:rsidRPr="00B240BE">
        <w:rPr>
          <w:color w:val="000000"/>
          <w:sz w:val="28"/>
          <w:szCs w:val="28"/>
        </w:rPr>
        <w:t xml:space="preserve"> иному общественному объединению и о его статусе в данной политической </w:t>
      </w:r>
      <w:r w:rsidRPr="00B240BE">
        <w:rPr>
          <w:color w:val="000000"/>
          <w:sz w:val="28"/>
          <w:szCs w:val="28"/>
        </w:rPr>
        <w:lastRenderedPageBreak/>
        <w:t xml:space="preserve">партии, общественном объединении, указанные кандидатом в соответствии с </w:t>
      </w:r>
      <w:r w:rsidR="00D7125C">
        <w:rPr>
          <w:color w:val="000000"/>
          <w:sz w:val="28"/>
          <w:szCs w:val="28"/>
        </w:rPr>
        <w:t xml:space="preserve">частью 2 статьи 32 или </w:t>
      </w:r>
      <w:r w:rsidRPr="00B240BE">
        <w:rPr>
          <w:sz w:val="28"/>
          <w:szCs w:val="28"/>
        </w:rPr>
        <w:t>частью 3 статьи 34 Закона Липецкой области;</w:t>
      </w:r>
    </w:p>
    <w:p w:rsidR="004D3D60" w:rsidRDefault="004D3D60" w:rsidP="004D3D60">
      <w:pPr>
        <w:pStyle w:val="3"/>
        <w:tabs>
          <w:tab w:val="left" w:pos="1080"/>
        </w:tabs>
        <w:ind w:right="0" w:firstLine="720"/>
      </w:pPr>
      <w:r>
        <w:t>сведения о судимости, сведения о дате снятия или погашения судимости (при наличии):</w:t>
      </w:r>
    </w:p>
    <w:p w:rsidR="004D3D60" w:rsidRDefault="004D3D60" w:rsidP="004D3D60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если судимость снята или погашена, - слова </w:t>
      </w:r>
      <w:r w:rsidR="00C64324">
        <w:t>«</w:t>
      </w:r>
      <w:r>
        <w:t>имелась судимость:</w:t>
      </w:r>
      <w:r w:rsidR="00C64324">
        <w:t>»</w:t>
      </w:r>
      <w: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был осужден кандидат, сведения о дате снятия или погашения судимости;</w:t>
      </w:r>
    </w:p>
    <w:p w:rsidR="004D3D60" w:rsidRDefault="004D3D60" w:rsidP="004D3D60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если судимость не снята и не погашена, - слова "имеется судимость:"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кандидат;</w:t>
      </w:r>
    </w:p>
    <w:p w:rsidR="00877354" w:rsidRPr="00877354" w:rsidRDefault="00877354" w:rsidP="00877354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 w:rsidRPr="00877354">
        <w:rPr>
          <w:color w:val="000000"/>
        </w:rPr>
        <w:t xml:space="preserve">сведения о том, что кандидат является кандидатом, </w:t>
      </w:r>
      <w:proofErr w:type="spellStart"/>
      <w:r w:rsidRPr="00877354">
        <w:rPr>
          <w:color w:val="000000"/>
        </w:rPr>
        <w:t>аффилированным</w:t>
      </w:r>
      <w:proofErr w:type="spellEnd"/>
      <w:r w:rsidRPr="00877354">
        <w:rPr>
          <w:color w:val="000000"/>
        </w:rPr>
        <w:t xml:space="preserve"> с иностранн</w:t>
      </w:r>
      <w:r w:rsidR="000E79E2">
        <w:rPr>
          <w:color w:val="000000"/>
        </w:rPr>
        <w:t>ым</w:t>
      </w:r>
      <w:r w:rsidRPr="00877354">
        <w:rPr>
          <w:color w:val="000000"/>
        </w:rPr>
        <w:t xml:space="preserve"> агент</w:t>
      </w:r>
      <w:r w:rsidR="000E79E2">
        <w:rPr>
          <w:color w:val="000000"/>
        </w:rPr>
        <w:t>ом</w:t>
      </w:r>
      <w:r w:rsidRPr="00877354">
        <w:rPr>
          <w:color w:val="000000"/>
        </w:rPr>
        <w:t xml:space="preserve"> (при наличии); </w:t>
      </w:r>
    </w:p>
    <w:p w:rsidR="00877354" w:rsidRDefault="00877354" w:rsidP="00877354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 w:rsidRPr="00877354">
        <w:rPr>
          <w:color w:val="000000"/>
        </w:rPr>
        <w:t>если кандидат сам выдвинул свою кандидатуру, – слово «самовыдвижение».</w:t>
      </w:r>
    </w:p>
    <w:p w:rsidR="00314CDE" w:rsidRPr="00314CDE" w:rsidRDefault="00314CDE" w:rsidP="00314CDE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 w:rsidRPr="00314CDE">
        <w:rPr>
          <w:color w:val="000000"/>
        </w:rPr>
        <w:t>Сведения о кандидате по</w:t>
      </w:r>
      <w:r w:rsidR="004D3D60">
        <w:rPr>
          <w:color w:val="000000"/>
        </w:rPr>
        <w:t xml:space="preserve"> </w:t>
      </w:r>
      <w:proofErr w:type="spellStart"/>
      <w:r w:rsidR="004D3D60">
        <w:rPr>
          <w:color w:val="000000"/>
        </w:rPr>
        <w:t>многомандатному</w:t>
      </w:r>
      <w:proofErr w:type="spellEnd"/>
      <w:r w:rsidRPr="00314CDE">
        <w:rPr>
          <w:color w:val="000000"/>
        </w:rPr>
        <w:t xml:space="preserve"> избирательному округу могут также включать представленные кандидатами подтвержденные документально сведения об ученой степени, ученых званиях (подтвержденных дипломом</w:t>
      </w:r>
      <w:r w:rsidR="0001078C">
        <w:rPr>
          <w:color w:val="000000"/>
        </w:rPr>
        <w:t xml:space="preserve"> кандидата наук или доктора наук, аттестатом о присвоении ученого звания доцента или профессора</w:t>
      </w:r>
      <w:r w:rsidR="00760FAD" w:rsidRPr="00DC56D1">
        <w:t>)</w:t>
      </w:r>
      <w:r w:rsidR="0001078C">
        <w:t xml:space="preserve">, о </w:t>
      </w:r>
      <w:r w:rsidRPr="00314CDE">
        <w:rPr>
          <w:color w:val="000000"/>
        </w:rPr>
        <w:t xml:space="preserve"> наличии государственных наград, о семейном положении, наличии детей.</w:t>
      </w:r>
    </w:p>
    <w:p w:rsidR="00DA2BC2" w:rsidRPr="00F956A2" w:rsidRDefault="00314CDE" w:rsidP="00314CDE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 w:rsidRPr="00314CDE">
        <w:rPr>
          <w:color w:val="000000"/>
        </w:rPr>
        <w:t>Объем представляемых биографических данных о каждом кандидате не должен превышать площади печатного листа формата А4, на котором сведения о каждом зарегистрированном кандидате должны быть напечатаны одинаковым шрифтом с полуторным межстрочным интервалом.</w:t>
      </w:r>
    </w:p>
    <w:p w:rsidR="00314CDE" w:rsidRPr="00314CDE" w:rsidRDefault="00A90C84" w:rsidP="00314CDE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3</w:t>
      </w:r>
      <w:r w:rsidR="00DA2BC2" w:rsidRPr="00F956A2">
        <w:rPr>
          <w:color w:val="000000"/>
        </w:rPr>
        <w:t>.</w:t>
      </w:r>
      <w:r w:rsidR="00197192">
        <w:rPr>
          <w:color w:val="000000"/>
        </w:rPr>
        <w:t>3</w:t>
      </w:r>
      <w:r w:rsidR="00DA2BC2" w:rsidRPr="00F956A2">
        <w:rPr>
          <w:color w:val="000000"/>
        </w:rPr>
        <w:t>. </w:t>
      </w:r>
      <w:r w:rsidR="00314CDE" w:rsidRPr="00314CDE">
        <w:rPr>
          <w:color w:val="000000"/>
        </w:rPr>
        <w:t>Сведения о зарегистрированных кандидатах размещаются в информационном плакате в той же последовательности, что и в избирательных бюллетенях.</w:t>
      </w:r>
    </w:p>
    <w:p w:rsidR="00314CDE" w:rsidRPr="00314CDE" w:rsidRDefault="00314CDE" w:rsidP="00314CDE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 w:rsidRPr="00314CDE">
        <w:rPr>
          <w:color w:val="000000"/>
        </w:rPr>
        <w:lastRenderedPageBreak/>
        <w:t>Перед биографическими данными о зарегистрированных кандидатах размещаются их фотографии одинакового размера.</w:t>
      </w:r>
    </w:p>
    <w:p w:rsidR="00314CDE" w:rsidRPr="00DC56D1" w:rsidRDefault="00314CDE" w:rsidP="00DC56D1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</w:pPr>
      <w:r w:rsidRPr="00314CDE">
        <w:rPr>
          <w:color w:val="000000"/>
        </w:rPr>
        <w:t>После биографических данных зарегистрированного кандидата помещаются сведения</w:t>
      </w:r>
      <w:r w:rsidR="00870268">
        <w:rPr>
          <w:color w:val="000000"/>
        </w:rPr>
        <w:t xml:space="preserve"> </w:t>
      </w:r>
      <w:r w:rsidR="00B54BA6">
        <w:rPr>
          <w:color w:val="000000"/>
        </w:rPr>
        <w:t xml:space="preserve">о выявленных фактах недостоверности сведений, </w:t>
      </w:r>
      <w:r w:rsidR="00431FB5">
        <w:rPr>
          <w:color w:val="000000"/>
        </w:rPr>
        <w:t xml:space="preserve">представленных зарегистрированными кандидатами (если таковые имеются), </w:t>
      </w:r>
      <w:r w:rsidR="007C5885" w:rsidRPr="00DC56D1">
        <w:t>по форме согласно приложению  к Комплексу мер.</w:t>
      </w:r>
    </w:p>
    <w:p w:rsidR="00A95AF7" w:rsidRDefault="00A95AF7" w:rsidP="00A95AF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DC56D1">
        <w:rPr>
          <w:sz w:val="28"/>
          <w:szCs w:val="28"/>
        </w:rPr>
        <w:t>В случае если после размещения на информационном стенде (информационных стендах) информационн</w:t>
      </w:r>
      <w:r w:rsidR="00C64324">
        <w:rPr>
          <w:sz w:val="28"/>
          <w:szCs w:val="28"/>
        </w:rPr>
        <w:t>ого</w:t>
      </w:r>
      <w:r w:rsidRPr="00DC56D1">
        <w:rPr>
          <w:sz w:val="28"/>
          <w:szCs w:val="28"/>
        </w:rPr>
        <w:t xml:space="preserve"> </w:t>
      </w:r>
      <w:r w:rsidR="00C64324">
        <w:rPr>
          <w:sz w:val="28"/>
          <w:szCs w:val="28"/>
        </w:rPr>
        <w:t>плаката</w:t>
      </w:r>
      <w:r w:rsidRPr="00DC56D1">
        <w:rPr>
          <w:sz w:val="28"/>
          <w:szCs w:val="28"/>
        </w:rPr>
        <w:t xml:space="preserve"> была аннулирована либо отменена регистрация кандидата, соответствующая информация вычеркивается из информационного материала с указанием соответственно: «регистрация аннулирована», «регистрация отменена».</w:t>
      </w:r>
    </w:p>
    <w:p w:rsidR="00314CDE" w:rsidRDefault="00314CDE" w:rsidP="00314CDE">
      <w:pPr>
        <w:shd w:val="clear" w:color="auto" w:fill="FFFFFF"/>
        <w:tabs>
          <w:tab w:val="left" w:pos="1080"/>
        </w:tabs>
        <w:autoSpaceDE w:val="0"/>
        <w:autoSpaceDN w:val="0"/>
        <w:spacing w:line="360" w:lineRule="auto"/>
        <w:ind w:firstLine="720"/>
        <w:jc w:val="both"/>
        <w:rPr>
          <w:color w:val="000000"/>
        </w:rPr>
      </w:pPr>
      <w:r w:rsidRPr="00314CDE">
        <w:rPr>
          <w:color w:val="000000"/>
        </w:rPr>
        <w:t>Если сведения о выявленных фактах недостоверности сведений, представленных зарегистрированными кандидатами, поступят после изготовления плаката, допускается подклейка соответствующей информации.</w:t>
      </w:r>
    </w:p>
    <w:p w:rsidR="00314CDE" w:rsidRPr="00314CDE" w:rsidRDefault="00314CDE" w:rsidP="00314CDE">
      <w:pPr>
        <w:pStyle w:val="3"/>
        <w:tabs>
          <w:tab w:val="clear" w:pos="993"/>
          <w:tab w:val="left" w:pos="1080"/>
        </w:tabs>
        <w:ind w:right="0" w:firstLine="720"/>
        <w:rPr>
          <w:spacing w:val="-4"/>
        </w:rPr>
      </w:pPr>
      <w:r w:rsidRPr="00314CDE">
        <w:t xml:space="preserve">Если сведения о том, что </w:t>
      </w:r>
      <w:r w:rsidRPr="00DC56D1">
        <w:t>кандидат</w:t>
      </w:r>
      <w:r w:rsidRPr="00314CDE">
        <w:t xml:space="preserve"> является кандидатом, </w:t>
      </w:r>
      <w:proofErr w:type="spellStart"/>
      <w:r w:rsidRPr="00314CDE">
        <w:t>аффилированным</w:t>
      </w:r>
      <w:proofErr w:type="spellEnd"/>
      <w:r w:rsidRPr="00314CDE">
        <w:t xml:space="preserve"> с иностран</w:t>
      </w:r>
      <w:r w:rsidR="00870268">
        <w:t>ным</w:t>
      </w:r>
      <w:r w:rsidRPr="00314CDE">
        <w:t xml:space="preserve"> агент</w:t>
      </w:r>
      <w:r w:rsidR="000E79E2">
        <w:t>ом</w:t>
      </w:r>
      <w:r w:rsidRPr="00314CDE">
        <w:t xml:space="preserve">, поступят после изготовления данного информационного </w:t>
      </w:r>
      <w:r w:rsidR="00C64324">
        <w:t>плаката</w:t>
      </w:r>
      <w:r w:rsidRPr="00314CDE">
        <w:t>, допускается подклейка соответствующей информации.</w:t>
      </w:r>
    </w:p>
    <w:p w:rsidR="000425CA" w:rsidRPr="00AE0808" w:rsidRDefault="000425CA" w:rsidP="006A6AEA">
      <w:pPr>
        <w:pStyle w:val="3"/>
        <w:tabs>
          <w:tab w:val="clear" w:pos="993"/>
          <w:tab w:val="left" w:pos="1080"/>
        </w:tabs>
        <w:ind w:right="0" w:firstLine="720"/>
        <w:rPr>
          <w:spacing w:val="-4"/>
          <w:sz w:val="20"/>
          <w:szCs w:val="20"/>
        </w:rPr>
      </w:pPr>
    </w:p>
    <w:p w:rsidR="00951AEF" w:rsidRDefault="00C64324" w:rsidP="00935ED5">
      <w:pPr>
        <w:pStyle w:val="3"/>
        <w:tabs>
          <w:tab w:val="clear" w:pos="993"/>
          <w:tab w:val="left" w:pos="1080"/>
        </w:tabs>
        <w:spacing w:line="240" w:lineRule="auto"/>
        <w:ind w:right="0" w:firstLine="0"/>
        <w:jc w:val="center"/>
        <w:rPr>
          <w:b/>
        </w:rPr>
      </w:pPr>
      <w:r>
        <w:rPr>
          <w:b/>
        </w:rPr>
        <w:t>4</w:t>
      </w:r>
      <w:r w:rsidR="009E1996" w:rsidRPr="00455425">
        <w:rPr>
          <w:b/>
        </w:rPr>
        <w:t>. </w:t>
      </w:r>
      <w:r w:rsidR="00894D30" w:rsidRPr="00455425">
        <w:rPr>
          <w:b/>
        </w:rPr>
        <w:t xml:space="preserve">Информирование избирателей </w:t>
      </w:r>
    </w:p>
    <w:p w:rsidR="00894D30" w:rsidRPr="00455425" w:rsidRDefault="0024715E" w:rsidP="00935ED5">
      <w:pPr>
        <w:pStyle w:val="3"/>
        <w:tabs>
          <w:tab w:val="clear" w:pos="993"/>
          <w:tab w:val="left" w:pos="1080"/>
        </w:tabs>
        <w:spacing w:line="240" w:lineRule="auto"/>
        <w:ind w:right="0" w:firstLine="0"/>
        <w:jc w:val="center"/>
        <w:rPr>
          <w:b/>
        </w:rPr>
      </w:pPr>
      <w:r w:rsidRPr="00DC56D1">
        <w:rPr>
          <w:b/>
        </w:rPr>
        <w:t>о</w:t>
      </w:r>
      <w:r>
        <w:rPr>
          <w:b/>
        </w:rPr>
        <w:t xml:space="preserve"> </w:t>
      </w:r>
      <w:r w:rsidR="00894D30" w:rsidRPr="00455425">
        <w:rPr>
          <w:b/>
        </w:rPr>
        <w:t>финансовых отчетах кандидатов</w:t>
      </w:r>
    </w:p>
    <w:p w:rsidR="00894D30" w:rsidRPr="00AE0808" w:rsidRDefault="00894D30" w:rsidP="00AF61C9">
      <w:pPr>
        <w:pStyle w:val="3"/>
        <w:tabs>
          <w:tab w:val="clear" w:pos="993"/>
          <w:tab w:val="left" w:pos="1080"/>
        </w:tabs>
        <w:spacing w:line="240" w:lineRule="auto"/>
        <w:ind w:right="0" w:firstLine="0"/>
        <w:rPr>
          <w:sz w:val="20"/>
          <w:szCs w:val="20"/>
        </w:rPr>
      </w:pPr>
    </w:p>
    <w:p w:rsidR="009434AD" w:rsidRDefault="005E1602" w:rsidP="005A330F">
      <w:pPr>
        <w:pStyle w:val="3"/>
        <w:tabs>
          <w:tab w:val="clear" w:pos="993"/>
          <w:tab w:val="left" w:pos="1080"/>
        </w:tabs>
        <w:ind w:right="0" w:firstLine="720"/>
      </w:pPr>
      <w:r>
        <w:t>ТИК</w:t>
      </w:r>
      <w:r w:rsidR="00680961" w:rsidRPr="00F956A2">
        <w:t xml:space="preserve"> </w:t>
      </w:r>
      <w:r w:rsidR="008A7D07" w:rsidRPr="00F956A2">
        <w:t>направляет</w:t>
      </w:r>
      <w:r w:rsidR="00870268">
        <w:t xml:space="preserve"> для опубликования</w:t>
      </w:r>
      <w:r w:rsidR="008A7D07" w:rsidRPr="00F956A2">
        <w:t xml:space="preserve"> </w:t>
      </w:r>
      <w:r w:rsidR="000252CB" w:rsidRPr="00736295">
        <w:t xml:space="preserve">в редакцию </w:t>
      </w:r>
      <w:r w:rsidR="000252CB">
        <w:t>средств массовой информации</w:t>
      </w:r>
      <w:r w:rsidR="000252CB" w:rsidRPr="00736295">
        <w:t xml:space="preserve"> </w:t>
      </w:r>
      <w:r w:rsidR="000252CB" w:rsidRPr="00F956A2">
        <w:t xml:space="preserve">копии </w:t>
      </w:r>
      <w:r w:rsidR="000252CB" w:rsidRPr="00B43D0B">
        <w:t>финансовых отчетов</w:t>
      </w:r>
      <w:r w:rsidR="008401FE">
        <w:t xml:space="preserve"> </w:t>
      </w:r>
      <w:r w:rsidR="008401FE" w:rsidRPr="00F956A2">
        <w:t>кандидат</w:t>
      </w:r>
      <w:r w:rsidR="008401FE">
        <w:t>ов</w:t>
      </w:r>
      <w:r w:rsidR="000252CB" w:rsidRPr="00B43D0B">
        <w:t xml:space="preserve"> (первого и итогового)</w:t>
      </w:r>
      <w:r w:rsidR="000252CB">
        <w:t xml:space="preserve"> </w:t>
      </w:r>
      <w:r w:rsidR="005F04D6" w:rsidRPr="00F956A2">
        <w:t>для</w:t>
      </w:r>
      <w:r w:rsidR="000252CB">
        <w:t xml:space="preserve"> их</w:t>
      </w:r>
      <w:r w:rsidR="005F04D6" w:rsidRPr="00F956A2">
        <w:t xml:space="preserve"> опубликования</w:t>
      </w:r>
      <w:r w:rsidR="000252CB">
        <w:t xml:space="preserve"> не </w:t>
      </w:r>
      <w:r w:rsidR="000252CB" w:rsidRPr="005E1602">
        <w:t>позднее чем через пять дней со дня их получения</w:t>
      </w:r>
      <w:r w:rsidR="000252CB">
        <w:t xml:space="preserve">, </w:t>
      </w:r>
      <w:r w:rsidR="00680961" w:rsidRPr="00F956A2">
        <w:t xml:space="preserve">а также </w:t>
      </w:r>
      <w:r w:rsidR="00A54F4E" w:rsidRPr="00F956A2">
        <w:t>размещ</w:t>
      </w:r>
      <w:r w:rsidR="00870268">
        <w:t>ает</w:t>
      </w:r>
      <w:r w:rsidR="00A54F4E" w:rsidRPr="00F956A2">
        <w:t xml:space="preserve"> эти отчет</w:t>
      </w:r>
      <w:r w:rsidR="00870268">
        <w:t>ы</w:t>
      </w:r>
      <w:r w:rsidR="00A54F4E" w:rsidRPr="00F956A2">
        <w:t xml:space="preserve"> на официальном сайте </w:t>
      </w:r>
      <w:r w:rsidR="00887B2D">
        <w:t>территориальной избирательной комиссии</w:t>
      </w:r>
      <w:r w:rsidR="009B2566" w:rsidRPr="00F956A2">
        <w:t xml:space="preserve"> </w:t>
      </w:r>
      <w:r w:rsidR="000252CB">
        <w:t>в сети «Интернет».</w:t>
      </w:r>
    </w:p>
    <w:p w:rsidR="005E1602" w:rsidRPr="000252CB" w:rsidRDefault="009434AD" w:rsidP="005A330F">
      <w:pPr>
        <w:pStyle w:val="3"/>
        <w:tabs>
          <w:tab w:val="clear" w:pos="993"/>
          <w:tab w:val="left" w:pos="1080"/>
        </w:tabs>
        <w:ind w:right="0" w:firstLine="720"/>
      </w:pPr>
      <w:r>
        <w:br w:type="page"/>
      </w:r>
    </w:p>
    <w:tbl>
      <w:tblPr>
        <w:tblW w:w="9854" w:type="dxa"/>
        <w:tblLayout w:type="fixed"/>
        <w:tblLook w:val="0000"/>
      </w:tblPr>
      <w:tblGrid>
        <w:gridCol w:w="5328"/>
        <w:gridCol w:w="4526"/>
      </w:tblGrid>
      <w:tr w:rsidR="00B47160" w:rsidRPr="00B83A0C" w:rsidTr="00561545">
        <w:tc>
          <w:tcPr>
            <w:tcW w:w="5328" w:type="dxa"/>
          </w:tcPr>
          <w:p w:rsidR="00B47160" w:rsidRPr="00B83A0C" w:rsidRDefault="00D7125C" w:rsidP="005615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</w:t>
            </w:r>
          </w:p>
          <w:p w:rsidR="00B47160" w:rsidRPr="00B83A0C" w:rsidRDefault="00B47160" w:rsidP="00561545">
            <w:pPr>
              <w:rPr>
                <w:sz w:val="16"/>
                <w:szCs w:val="16"/>
              </w:rPr>
            </w:pPr>
          </w:p>
          <w:p w:rsidR="00B47160" w:rsidRPr="00B83A0C" w:rsidRDefault="00B47160" w:rsidP="00561545">
            <w:pPr>
              <w:rPr>
                <w:sz w:val="16"/>
                <w:szCs w:val="16"/>
              </w:rPr>
            </w:pPr>
          </w:p>
          <w:p w:rsidR="00B47160" w:rsidRPr="00B83A0C" w:rsidRDefault="00B47160" w:rsidP="00561545">
            <w:pPr>
              <w:rPr>
                <w:sz w:val="16"/>
                <w:szCs w:val="16"/>
              </w:rPr>
            </w:pPr>
          </w:p>
        </w:tc>
        <w:tc>
          <w:tcPr>
            <w:tcW w:w="4526" w:type="dxa"/>
          </w:tcPr>
          <w:p w:rsidR="00B47160" w:rsidRPr="00B240BE" w:rsidRDefault="00B47160" w:rsidP="00B47160">
            <w:pPr>
              <w:pStyle w:val="23"/>
              <w:jc w:val="center"/>
              <w:rPr>
                <w:b/>
                <w:sz w:val="24"/>
                <w:szCs w:val="24"/>
              </w:rPr>
            </w:pPr>
            <w:r w:rsidRPr="00B240BE">
              <w:rPr>
                <w:sz w:val="24"/>
                <w:szCs w:val="24"/>
              </w:rPr>
              <w:t xml:space="preserve">Приложение </w:t>
            </w:r>
          </w:p>
          <w:p w:rsidR="00B240BE" w:rsidRPr="00B240BE" w:rsidRDefault="00B240BE" w:rsidP="00B240BE">
            <w:pPr>
              <w:jc w:val="center"/>
              <w:rPr>
                <w:color w:val="000000"/>
                <w:sz w:val="24"/>
                <w:szCs w:val="24"/>
              </w:rPr>
            </w:pPr>
            <w:r w:rsidRPr="00B240BE">
              <w:rPr>
                <w:sz w:val="24"/>
                <w:szCs w:val="24"/>
              </w:rPr>
              <w:t>к Комплексу мер</w:t>
            </w:r>
            <w:r w:rsidRPr="00B240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240BE">
              <w:rPr>
                <w:color w:val="000000"/>
                <w:sz w:val="24"/>
                <w:szCs w:val="24"/>
              </w:rPr>
              <w:t>по обеспечению информирования избирателей</w:t>
            </w:r>
          </w:p>
          <w:p w:rsidR="00B240BE" w:rsidRPr="00B240BE" w:rsidRDefault="00B240BE" w:rsidP="00B240BE">
            <w:pPr>
              <w:jc w:val="center"/>
              <w:rPr>
                <w:color w:val="000000"/>
                <w:sz w:val="24"/>
                <w:szCs w:val="24"/>
              </w:rPr>
            </w:pPr>
            <w:r w:rsidRPr="00B240BE">
              <w:rPr>
                <w:color w:val="000000"/>
                <w:sz w:val="24"/>
                <w:szCs w:val="24"/>
              </w:rPr>
              <w:t xml:space="preserve">об избирательных объединениях, выдвинувших кандидатов по </w:t>
            </w:r>
          </w:p>
          <w:p w:rsidR="00B240BE" w:rsidRPr="00B240BE" w:rsidRDefault="00E467F0" w:rsidP="00B240B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240BE" w:rsidRPr="00B240BE">
              <w:rPr>
                <w:color w:val="000000"/>
                <w:sz w:val="24"/>
                <w:szCs w:val="24"/>
              </w:rPr>
              <w:t xml:space="preserve">избирательным округам, </w:t>
            </w:r>
          </w:p>
          <w:p w:rsidR="00C64324" w:rsidRDefault="00B240BE" w:rsidP="00C64324">
            <w:pPr>
              <w:pStyle w:val="aa"/>
              <w:jc w:val="center"/>
              <w:rPr>
                <w:sz w:val="24"/>
                <w:szCs w:val="24"/>
              </w:rPr>
            </w:pPr>
            <w:r w:rsidRPr="00B240BE">
              <w:rPr>
                <w:color w:val="000000"/>
                <w:sz w:val="24"/>
                <w:szCs w:val="24"/>
              </w:rPr>
              <w:t xml:space="preserve">списках кандидатов по </w:t>
            </w:r>
            <w:proofErr w:type="spellStart"/>
            <w:r w:rsidR="00E467F0"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 w:rsidR="00E467F0">
              <w:rPr>
                <w:color w:val="000000"/>
                <w:sz w:val="24"/>
                <w:szCs w:val="24"/>
              </w:rPr>
              <w:t xml:space="preserve"> </w:t>
            </w:r>
            <w:r w:rsidRPr="00B240BE">
              <w:rPr>
                <w:color w:val="000000"/>
                <w:sz w:val="24"/>
                <w:szCs w:val="24"/>
              </w:rPr>
              <w:t xml:space="preserve">избирательным округам, кандидатах на выборах </w:t>
            </w:r>
            <w:r w:rsidR="00C64324" w:rsidRPr="00C64324">
              <w:rPr>
                <w:color w:val="000000"/>
                <w:sz w:val="24"/>
                <w:szCs w:val="24"/>
              </w:rPr>
              <w:t>депутатов</w:t>
            </w:r>
            <w:r w:rsidR="00C64324" w:rsidRPr="00C64324">
              <w:rPr>
                <w:sz w:val="24"/>
                <w:szCs w:val="24"/>
              </w:rPr>
              <w:t xml:space="preserve"> Совета депутатов </w:t>
            </w:r>
          </w:p>
          <w:p w:rsidR="00C64324" w:rsidRPr="00C64324" w:rsidRDefault="00B26309" w:rsidP="00C64324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Лебедянского</w:t>
            </w:r>
            <w:proofErr w:type="spellEnd"/>
            <w:r w:rsidR="00C64324" w:rsidRPr="00C64324">
              <w:rPr>
                <w:sz w:val="24"/>
                <w:szCs w:val="24"/>
              </w:rPr>
              <w:t xml:space="preserve"> муниципального округа Липецкой области Российской Федерации первого созыва</w:t>
            </w:r>
          </w:p>
          <w:p w:rsidR="00B47160" w:rsidRPr="00B240BE" w:rsidRDefault="00B47160" w:rsidP="00B47160">
            <w:pPr>
              <w:jc w:val="center"/>
              <w:rPr>
                <w:sz w:val="24"/>
                <w:szCs w:val="24"/>
              </w:rPr>
            </w:pPr>
          </w:p>
          <w:p w:rsidR="00B47160" w:rsidRPr="00B83A0C" w:rsidRDefault="00B47160" w:rsidP="00821D15">
            <w:pPr>
              <w:jc w:val="center"/>
              <w:rPr>
                <w:sz w:val="16"/>
                <w:szCs w:val="16"/>
              </w:rPr>
            </w:pPr>
          </w:p>
        </w:tc>
      </w:tr>
    </w:tbl>
    <w:p w:rsidR="00B47160" w:rsidRPr="00B47160" w:rsidRDefault="00B47160" w:rsidP="00B47160">
      <w:pPr>
        <w:pStyle w:val="7"/>
        <w:jc w:val="center"/>
        <w:rPr>
          <w:rFonts w:ascii="Times New Roman" w:hAnsi="Times New Roman"/>
          <w:b/>
        </w:rPr>
      </w:pPr>
      <w:r w:rsidRPr="00B47160">
        <w:rPr>
          <w:rFonts w:ascii="Times New Roman" w:hAnsi="Times New Roman"/>
          <w:b/>
        </w:rPr>
        <w:t>СВЕДЕНИЯ</w:t>
      </w:r>
    </w:p>
    <w:p w:rsidR="00B47160" w:rsidRDefault="00B47160" w:rsidP="00B47160">
      <w:pPr>
        <w:pStyle w:val="aa"/>
        <w:jc w:val="center"/>
        <w:rPr>
          <w:b/>
          <w:sz w:val="24"/>
          <w:szCs w:val="24"/>
        </w:rPr>
      </w:pPr>
      <w:r w:rsidRPr="00B47160">
        <w:rPr>
          <w:b/>
          <w:sz w:val="24"/>
          <w:szCs w:val="24"/>
        </w:rPr>
        <w:t>о выявленных фактах недостоверности сведений, представленных зарегистрированным кандидат</w:t>
      </w:r>
      <w:r w:rsidR="00C64324">
        <w:rPr>
          <w:b/>
          <w:sz w:val="24"/>
          <w:szCs w:val="24"/>
        </w:rPr>
        <w:t>ом</w:t>
      </w:r>
      <w:r w:rsidRPr="00B47160">
        <w:rPr>
          <w:b/>
          <w:sz w:val="24"/>
          <w:szCs w:val="24"/>
        </w:rPr>
        <w:t xml:space="preserve"> </w:t>
      </w:r>
      <w:r w:rsidR="00870268">
        <w:rPr>
          <w:b/>
          <w:sz w:val="24"/>
          <w:szCs w:val="24"/>
        </w:rPr>
        <w:t>на выборах</w:t>
      </w:r>
      <w:r w:rsidRPr="00B47160">
        <w:rPr>
          <w:b/>
          <w:sz w:val="24"/>
          <w:szCs w:val="24"/>
        </w:rPr>
        <w:t xml:space="preserve"> </w:t>
      </w:r>
      <w:r w:rsidR="00C64324" w:rsidRPr="00C64324">
        <w:rPr>
          <w:b/>
          <w:bCs/>
          <w:color w:val="000000"/>
          <w:sz w:val="24"/>
          <w:szCs w:val="24"/>
        </w:rPr>
        <w:t>депутатов</w:t>
      </w:r>
      <w:r w:rsidR="00C64324" w:rsidRPr="00C64324">
        <w:rPr>
          <w:b/>
          <w:bCs/>
          <w:sz w:val="24"/>
          <w:szCs w:val="24"/>
        </w:rPr>
        <w:t xml:space="preserve"> Совета депутатов </w:t>
      </w:r>
      <w:proofErr w:type="spellStart"/>
      <w:r w:rsidR="00AB4A2B">
        <w:rPr>
          <w:b/>
          <w:bCs/>
          <w:sz w:val="24"/>
          <w:szCs w:val="24"/>
        </w:rPr>
        <w:t>Лебедянского</w:t>
      </w:r>
      <w:proofErr w:type="spellEnd"/>
      <w:r w:rsidR="00AB4A2B">
        <w:rPr>
          <w:b/>
          <w:bCs/>
          <w:sz w:val="24"/>
          <w:szCs w:val="24"/>
        </w:rPr>
        <w:t xml:space="preserve"> </w:t>
      </w:r>
      <w:r w:rsidR="00C64324" w:rsidRPr="00C64324">
        <w:rPr>
          <w:b/>
          <w:bCs/>
          <w:sz w:val="24"/>
          <w:szCs w:val="24"/>
        </w:rPr>
        <w:t>муниципального округа Липецкой области Российской Федерации первого созыва</w:t>
      </w:r>
      <w:r w:rsidR="00C64324">
        <w:rPr>
          <w:b/>
          <w:bCs/>
          <w:sz w:val="24"/>
          <w:szCs w:val="24"/>
        </w:rPr>
        <w:t xml:space="preserve"> </w:t>
      </w:r>
      <w:r w:rsidRPr="00C64324">
        <w:rPr>
          <w:b/>
          <w:sz w:val="24"/>
          <w:szCs w:val="24"/>
        </w:rPr>
        <w:t>по избирательному</w:t>
      </w:r>
      <w:r w:rsidRPr="00B47160">
        <w:rPr>
          <w:b/>
          <w:sz w:val="24"/>
          <w:szCs w:val="24"/>
        </w:rPr>
        <w:t xml:space="preserve"> округу №</w:t>
      </w:r>
      <w:r>
        <w:rPr>
          <w:b/>
          <w:sz w:val="24"/>
          <w:szCs w:val="24"/>
        </w:rPr>
        <w:t xml:space="preserve"> </w:t>
      </w:r>
      <w:r w:rsidR="00531AA0">
        <w:rPr>
          <w:b/>
          <w:sz w:val="24"/>
          <w:szCs w:val="24"/>
        </w:rPr>
        <w:t>_____*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5"/>
        <w:gridCol w:w="2421"/>
        <w:gridCol w:w="2526"/>
        <w:gridCol w:w="1893"/>
        <w:gridCol w:w="1824"/>
      </w:tblGrid>
      <w:tr w:rsidR="00531AA0" w:rsidRPr="00F97E20" w:rsidTr="005734FC">
        <w:trPr>
          <w:cantSplit/>
          <w:jc w:val="center"/>
        </w:trPr>
        <w:tc>
          <w:tcPr>
            <w:tcW w:w="975" w:type="dxa"/>
            <w:vAlign w:val="center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20559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r w:rsidRPr="00620559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620559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1" w:type="dxa"/>
            <w:vAlign w:val="center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Фамилия, имя, отчество зарегистрированного кандидата</w:t>
            </w:r>
          </w:p>
        </w:tc>
        <w:tc>
          <w:tcPr>
            <w:tcW w:w="2526" w:type="dxa"/>
            <w:vAlign w:val="center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Представлено зарегистрированным</w:t>
            </w:r>
            <w:r w:rsidRPr="00620559">
              <w:rPr>
                <w:b/>
                <w:bCs/>
                <w:color w:val="000000"/>
                <w:sz w:val="22"/>
                <w:szCs w:val="22"/>
              </w:rPr>
              <w:br/>
              <w:t>кандидатом</w:t>
            </w:r>
          </w:p>
        </w:tc>
        <w:tc>
          <w:tcPr>
            <w:tcW w:w="1893" w:type="dxa"/>
            <w:vAlign w:val="center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Результаты проверки</w:t>
            </w:r>
          </w:p>
        </w:tc>
        <w:tc>
          <w:tcPr>
            <w:tcW w:w="1824" w:type="dxa"/>
            <w:vAlign w:val="center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Организация, представившая сведения</w:t>
            </w:r>
          </w:p>
        </w:tc>
      </w:tr>
      <w:tr w:rsidR="00531AA0" w:rsidRPr="00F97E20" w:rsidTr="005734FC">
        <w:trPr>
          <w:cantSplit/>
          <w:jc w:val="center"/>
        </w:trPr>
        <w:tc>
          <w:tcPr>
            <w:tcW w:w="975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21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6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93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4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55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531AA0" w:rsidRPr="00F97E20" w:rsidTr="005734FC">
        <w:trPr>
          <w:cantSplit/>
          <w:jc w:val="center"/>
        </w:trPr>
        <w:tc>
          <w:tcPr>
            <w:tcW w:w="9639" w:type="dxa"/>
            <w:gridSpan w:val="5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Сведения о месте жительства</w:t>
            </w:r>
          </w:p>
        </w:tc>
      </w:tr>
      <w:tr w:rsidR="00531AA0" w:rsidRPr="00F97E20" w:rsidTr="005734FC">
        <w:trPr>
          <w:cantSplit/>
          <w:jc w:val="center"/>
        </w:trPr>
        <w:tc>
          <w:tcPr>
            <w:tcW w:w="975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93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31AA0" w:rsidRPr="00F97E20" w:rsidTr="005734FC">
        <w:trPr>
          <w:cantSplit/>
          <w:jc w:val="center"/>
        </w:trPr>
        <w:tc>
          <w:tcPr>
            <w:tcW w:w="9639" w:type="dxa"/>
            <w:gridSpan w:val="5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 w:rsidRPr="00620559">
              <w:rPr>
                <w:color w:val="000000"/>
                <w:sz w:val="22"/>
                <w:szCs w:val="22"/>
              </w:rPr>
              <w:t>Сведения о профессиональном образовании</w:t>
            </w:r>
          </w:p>
        </w:tc>
      </w:tr>
      <w:tr w:rsidR="00531AA0" w:rsidRPr="00F97E20" w:rsidTr="005734FC">
        <w:trPr>
          <w:cantSplit/>
          <w:jc w:val="center"/>
        </w:trPr>
        <w:tc>
          <w:tcPr>
            <w:tcW w:w="975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93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31AA0" w:rsidRPr="00F97E20" w:rsidTr="005734FC">
        <w:trPr>
          <w:cantSplit/>
          <w:jc w:val="center"/>
        </w:trPr>
        <w:tc>
          <w:tcPr>
            <w:tcW w:w="9639" w:type="dxa"/>
            <w:gridSpan w:val="5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 w:rsidRPr="00620559">
              <w:rPr>
                <w:color w:val="000000"/>
                <w:sz w:val="22"/>
                <w:szCs w:val="22"/>
              </w:rPr>
              <w:t>Сведения об основном месте работы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20559">
              <w:rPr>
                <w:color w:val="000000"/>
                <w:sz w:val="22"/>
                <w:szCs w:val="22"/>
              </w:rPr>
              <w:t xml:space="preserve"> службы</w:t>
            </w:r>
            <w:r>
              <w:rPr>
                <w:color w:val="000000"/>
                <w:sz w:val="22"/>
                <w:szCs w:val="22"/>
              </w:rPr>
              <w:t xml:space="preserve"> (роде занятий)</w:t>
            </w:r>
          </w:p>
        </w:tc>
      </w:tr>
      <w:tr w:rsidR="00531AA0" w:rsidRPr="00F97E20" w:rsidTr="005734FC">
        <w:trPr>
          <w:cantSplit/>
          <w:jc w:val="center"/>
        </w:trPr>
        <w:tc>
          <w:tcPr>
            <w:tcW w:w="975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93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31AA0" w:rsidRPr="00F97E20" w:rsidTr="005734FC">
        <w:trPr>
          <w:cantSplit/>
          <w:jc w:val="center"/>
        </w:trPr>
        <w:tc>
          <w:tcPr>
            <w:tcW w:w="9639" w:type="dxa"/>
            <w:gridSpan w:val="5"/>
          </w:tcPr>
          <w:p w:rsidR="00531AA0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 w:rsidRPr="00620559">
              <w:rPr>
                <w:color w:val="000000"/>
                <w:sz w:val="22"/>
                <w:szCs w:val="22"/>
              </w:rPr>
              <w:t xml:space="preserve">Сведения о принадлежности и статусе кандидата в политической партии </w:t>
            </w:r>
          </w:p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 w:rsidRPr="00620559">
              <w:rPr>
                <w:color w:val="000000"/>
                <w:sz w:val="22"/>
                <w:szCs w:val="22"/>
              </w:rPr>
              <w:t>либо в общественном объединении</w:t>
            </w:r>
          </w:p>
        </w:tc>
      </w:tr>
      <w:tr w:rsidR="00531AA0" w:rsidRPr="00F97E20" w:rsidTr="005734FC">
        <w:trPr>
          <w:cantSplit/>
          <w:jc w:val="center"/>
        </w:trPr>
        <w:tc>
          <w:tcPr>
            <w:tcW w:w="975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93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1AA0" w:rsidRPr="0029325E" w:rsidTr="005734FC">
        <w:trPr>
          <w:cantSplit/>
          <w:jc w:val="center"/>
        </w:trPr>
        <w:tc>
          <w:tcPr>
            <w:tcW w:w="9639" w:type="dxa"/>
            <w:gridSpan w:val="5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 w:rsidRPr="00B240BE">
              <w:rPr>
                <w:color w:val="000000"/>
                <w:sz w:val="22"/>
                <w:szCs w:val="22"/>
              </w:rPr>
              <w:t>Сведения о судимости</w:t>
            </w:r>
          </w:p>
        </w:tc>
      </w:tr>
      <w:tr w:rsidR="00531AA0" w:rsidRPr="0029325E" w:rsidTr="005734FC">
        <w:trPr>
          <w:cantSplit/>
          <w:jc w:val="center"/>
        </w:trPr>
        <w:tc>
          <w:tcPr>
            <w:tcW w:w="975" w:type="dxa"/>
          </w:tcPr>
          <w:p w:rsidR="00531AA0" w:rsidRPr="0029325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21" w:type="dxa"/>
          </w:tcPr>
          <w:p w:rsidR="00531AA0" w:rsidRPr="0029325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26" w:type="dxa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93" w:type="dxa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24" w:type="dxa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</w:tr>
      <w:tr w:rsidR="00531AA0" w:rsidRPr="00F97E20" w:rsidTr="005734FC">
        <w:trPr>
          <w:cantSplit/>
          <w:jc w:val="center"/>
        </w:trPr>
        <w:tc>
          <w:tcPr>
            <w:tcW w:w="9639" w:type="dxa"/>
            <w:gridSpan w:val="5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center"/>
              <w:rPr>
                <w:color w:val="000000"/>
                <w:sz w:val="22"/>
                <w:szCs w:val="22"/>
              </w:rPr>
            </w:pPr>
            <w:r w:rsidRPr="00B240BE">
              <w:rPr>
                <w:color w:val="000000"/>
                <w:sz w:val="22"/>
                <w:szCs w:val="22"/>
              </w:rPr>
              <w:t xml:space="preserve">Сведения о наличии статуса кандидата, </w:t>
            </w:r>
            <w:proofErr w:type="spellStart"/>
            <w:r w:rsidRPr="00B240BE">
              <w:rPr>
                <w:color w:val="000000"/>
                <w:sz w:val="22"/>
                <w:szCs w:val="22"/>
              </w:rPr>
              <w:t>аффилированного</w:t>
            </w:r>
            <w:proofErr w:type="spellEnd"/>
            <w:r w:rsidRPr="00B240BE">
              <w:rPr>
                <w:color w:val="000000"/>
                <w:sz w:val="22"/>
                <w:szCs w:val="22"/>
              </w:rPr>
              <w:t xml:space="preserve"> с иностранн</w:t>
            </w:r>
            <w:r w:rsidR="0095079C" w:rsidRPr="00B240BE">
              <w:rPr>
                <w:color w:val="000000"/>
                <w:sz w:val="22"/>
                <w:szCs w:val="22"/>
              </w:rPr>
              <w:t>ым</w:t>
            </w:r>
            <w:r w:rsidRPr="00B240BE">
              <w:rPr>
                <w:color w:val="000000"/>
                <w:sz w:val="22"/>
                <w:szCs w:val="22"/>
              </w:rPr>
              <w:t xml:space="preserve"> агент</w:t>
            </w:r>
            <w:r w:rsidR="0095079C" w:rsidRPr="00B240BE">
              <w:rPr>
                <w:color w:val="000000"/>
                <w:sz w:val="22"/>
                <w:szCs w:val="22"/>
              </w:rPr>
              <w:t>ом</w:t>
            </w:r>
          </w:p>
        </w:tc>
      </w:tr>
      <w:tr w:rsidR="00531AA0" w:rsidRPr="00F97E20" w:rsidTr="005734FC">
        <w:trPr>
          <w:cantSplit/>
          <w:jc w:val="center"/>
        </w:trPr>
        <w:tc>
          <w:tcPr>
            <w:tcW w:w="975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</w:tcPr>
          <w:p w:rsidR="00531AA0" w:rsidRPr="00620559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26" w:type="dxa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93" w:type="dxa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24" w:type="dxa"/>
          </w:tcPr>
          <w:p w:rsidR="00531AA0" w:rsidRPr="00B240BE" w:rsidRDefault="00531AA0" w:rsidP="005734FC">
            <w:pPr>
              <w:pStyle w:val="14007"/>
              <w:shd w:val="clear" w:color="auto" w:fill="FFFFFF"/>
              <w:spacing w:line="240" w:lineRule="auto"/>
              <w:ind w:right="0" w:firstLine="0"/>
              <w:jc w:val="lef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531AA0" w:rsidRDefault="00531AA0" w:rsidP="00620559">
      <w:pPr>
        <w:pStyle w:val="aa"/>
        <w:rPr>
          <w:b/>
          <w:sz w:val="20"/>
        </w:rPr>
      </w:pPr>
    </w:p>
    <w:p w:rsidR="00531AA0" w:rsidRDefault="00531AA0" w:rsidP="00620559">
      <w:pPr>
        <w:pStyle w:val="aa"/>
        <w:rPr>
          <w:b/>
          <w:sz w:val="20"/>
        </w:rPr>
      </w:pPr>
    </w:p>
    <w:p w:rsidR="00531AA0" w:rsidRPr="00531AA0" w:rsidRDefault="00531AA0" w:rsidP="00531AA0">
      <w:pPr>
        <w:pStyle w:val="aa"/>
        <w:jc w:val="both"/>
        <w:rPr>
          <w:b/>
          <w:sz w:val="24"/>
          <w:szCs w:val="24"/>
        </w:rPr>
      </w:pPr>
      <w:r>
        <w:rPr>
          <w:b/>
          <w:sz w:val="20"/>
        </w:rPr>
        <w:t xml:space="preserve">   * </w:t>
      </w:r>
      <w:r w:rsidRPr="00531AA0">
        <w:rPr>
          <w:sz w:val="24"/>
          <w:szCs w:val="24"/>
        </w:rPr>
        <w:t>Сведения о фактах недостоверности</w:t>
      </w:r>
      <w:r>
        <w:rPr>
          <w:sz w:val="24"/>
          <w:szCs w:val="24"/>
        </w:rPr>
        <w:t xml:space="preserve"> группируются по кандидату с разбивкой по отельным разделам. Сведения приводятся только в случае их наличия. При отсутствии соответствующие пустые графы не приводятся.</w:t>
      </w:r>
    </w:p>
    <w:sectPr w:rsidR="00531AA0" w:rsidRPr="00531AA0" w:rsidSect="002149C1">
      <w:headerReference w:type="first" r:id="rId8"/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B80" w:rsidRDefault="00FD6B80">
      <w:r>
        <w:separator/>
      </w:r>
    </w:p>
  </w:endnote>
  <w:endnote w:type="continuationSeparator" w:id="0">
    <w:p w:rsidR="00FD6B80" w:rsidRDefault="00FD6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B80" w:rsidRDefault="00FD6B80">
      <w:r>
        <w:separator/>
      </w:r>
    </w:p>
  </w:footnote>
  <w:footnote w:type="continuationSeparator" w:id="0">
    <w:p w:rsidR="00FD6B80" w:rsidRDefault="00FD6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566" w:rsidRPr="00FC2C7E" w:rsidRDefault="009B2566">
    <w:pPr>
      <w:pStyle w:val="a3"/>
      <w:jc w:val="center"/>
    </w:pPr>
  </w:p>
  <w:p w:rsidR="009B2566" w:rsidRDefault="009B256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238D2"/>
    <w:multiLevelType w:val="hybridMultilevel"/>
    <w:tmpl w:val="D8E8C3C0"/>
    <w:lvl w:ilvl="0" w:tplc="8CC62B7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2D7307"/>
    <w:multiLevelType w:val="hybridMultilevel"/>
    <w:tmpl w:val="15828A54"/>
    <w:lvl w:ilvl="0" w:tplc="6956A8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1C633D"/>
    <w:multiLevelType w:val="hybridMultilevel"/>
    <w:tmpl w:val="88964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02A22"/>
    <w:multiLevelType w:val="hybridMultilevel"/>
    <w:tmpl w:val="856CE73C"/>
    <w:lvl w:ilvl="0" w:tplc="64E66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73470"/>
    <w:rsid w:val="000035D4"/>
    <w:rsid w:val="0000576C"/>
    <w:rsid w:val="00007010"/>
    <w:rsid w:val="00007761"/>
    <w:rsid w:val="0001078C"/>
    <w:rsid w:val="00010C3B"/>
    <w:rsid w:val="00011887"/>
    <w:rsid w:val="00011A4D"/>
    <w:rsid w:val="000121F0"/>
    <w:rsid w:val="00012C9D"/>
    <w:rsid w:val="000130FC"/>
    <w:rsid w:val="000135AF"/>
    <w:rsid w:val="00014DD4"/>
    <w:rsid w:val="00015322"/>
    <w:rsid w:val="0001561E"/>
    <w:rsid w:val="000169AA"/>
    <w:rsid w:val="000210C6"/>
    <w:rsid w:val="000252CB"/>
    <w:rsid w:val="000261C2"/>
    <w:rsid w:val="0002687B"/>
    <w:rsid w:val="00026BAA"/>
    <w:rsid w:val="000311C7"/>
    <w:rsid w:val="0003223B"/>
    <w:rsid w:val="0003451B"/>
    <w:rsid w:val="000345AC"/>
    <w:rsid w:val="00034B51"/>
    <w:rsid w:val="0003617A"/>
    <w:rsid w:val="000363CA"/>
    <w:rsid w:val="00036779"/>
    <w:rsid w:val="000374A6"/>
    <w:rsid w:val="00041442"/>
    <w:rsid w:val="000417EB"/>
    <w:rsid w:val="000424CB"/>
    <w:rsid w:val="000425CA"/>
    <w:rsid w:val="00043561"/>
    <w:rsid w:val="0004492D"/>
    <w:rsid w:val="00044F26"/>
    <w:rsid w:val="00046135"/>
    <w:rsid w:val="000467C3"/>
    <w:rsid w:val="000504E7"/>
    <w:rsid w:val="00050EDA"/>
    <w:rsid w:val="00051891"/>
    <w:rsid w:val="00053162"/>
    <w:rsid w:val="0005320C"/>
    <w:rsid w:val="00056ED6"/>
    <w:rsid w:val="000624D0"/>
    <w:rsid w:val="00063E7C"/>
    <w:rsid w:val="00063EBE"/>
    <w:rsid w:val="00063F55"/>
    <w:rsid w:val="000640AE"/>
    <w:rsid w:val="00064AB5"/>
    <w:rsid w:val="00065D47"/>
    <w:rsid w:val="00066537"/>
    <w:rsid w:val="00070710"/>
    <w:rsid w:val="00070F85"/>
    <w:rsid w:val="00071485"/>
    <w:rsid w:val="00071A7F"/>
    <w:rsid w:val="00072B21"/>
    <w:rsid w:val="0007543D"/>
    <w:rsid w:val="00075E8F"/>
    <w:rsid w:val="00076055"/>
    <w:rsid w:val="00076E15"/>
    <w:rsid w:val="0007761D"/>
    <w:rsid w:val="00077649"/>
    <w:rsid w:val="000803F7"/>
    <w:rsid w:val="0008058E"/>
    <w:rsid w:val="00080B6B"/>
    <w:rsid w:val="0008212D"/>
    <w:rsid w:val="000826C5"/>
    <w:rsid w:val="0008559C"/>
    <w:rsid w:val="00085EA6"/>
    <w:rsid w:val="0008683B"/>
    <w:rsid w:val="00087505"/>
    <w:rsid w:val="000907C3"/>
    <w:rsid w:val="00091242"/>
    <w:rsid w:val="00091B6A"/>
    <w:rsid w:val="00092754"/>
    <w:rsid w:val="00092EDC"/>
    <w:rsid w:val="000930D4"/>
    <w:rsid w:val="00094C21"/>
    <w:rsid w:val="00094D3C"/>
    <w:rsid w:val="00095327"/>
    <w:rsid w:val="00095A5B"/>
    <w:rsid w:val="00097868"/>
    <w:rsid w:val="000A05FE"/>
    <w:rsid w:val="000A10C7"/>
    <w:rsid w:val="000A3DFF"/>
    <w:rsid w:val="000A46BF"/>
    <w:rsid w:val="000A5BE5"/>
    <w:rsid w:val="000A6F9F"/>
    <w:rsid w:val="000A73C2"/>
    <w:rsid w:val="000A7F6A"/>
    <w:rsid w:val="000B11AB"/>
    <w:rsid w:val="000B3C40"/>
    <w:rsid w:val="000B3E0E"/>
    <w:rsid w:val="000B3FBA"/>
    <w:rsid w:val="000B5219"/>
    <w:rsid w:val="000B65F9"/>
    <w:rsid w:val="000C0431"/>
    <w:rsid w:val="000C0CE1"/>
    <w:rsid w:val="000C342B"/>
    <w:rsid w:val="000C5DDE"/>
    <w:rsid w:val="000C6307"/>
    <w:rsid w:val="000D01C0"/>
    <w:rsid w:val="000D234E"/>
    <w:rsid w:val="000D25EE"/>
    <w:rsid w:val="000D29B5"/>
    <w:rsid w:val="000D4F08"/>
    <w:rsid w:val="000D5C23"/>
    <w:rsid w:val="000E1AE0"/>
    <w:rsid w:val="000E23AB"/>
    <w:rsid w:val="000E26E1"/>
    <w:rsid w:val="000E45F3"/>
    <w:rsid w:val="000E55B7"/>
    <w:rsid w:val="000E79E2"/>
    <w:rsid w:val="000F1494"/>
    <w:rsid w:val="000F3855"/>
    <w:rsid w:val="000F5B75"/>
    <w:rsid w:val="000F6149"/>
    <w:rsid w:val="000F70B2"/>
    <w:rsid w:val="00100E59"/>
    <w:rsid w:val="0010107B"/>
    <w:rsid w:val="00101754"/>
    <w:rsid w:val="00101BC3"/>
    <w:rsid w:val="001021D1"/>
    <w:rsid w:val="0010238D"/>
    <w:rsid w:val="00104398"/>
    <w:rsid w:val="00105484"/>
    <w:rsid w:val="00111000"/>
    <w:rsid w:val="00111273"/>
    <w:rsid w:val="001150AD"/>
    <w:rsid w:val="00117767"/>
    <w:rsid w:val="001204A3"/>
    <w:rsid w:val="001208E0"/>
    <w:rsid w:val="0012250E"/>
    <w:rsid w:val="00122D45"/>
    <w:rsid w:val="00123E76"/>
    <w:rsid w:val="00124825"/>
    <w:rsid w:val="00124C4F"/>
    <w:rsid w:val="00125269"/>
    <w:rsid w:val="001252FB"/>
    <w:rsid w:val="001324A5"/>
    <w:rsid w:val="001337E2"/>
    <w:rsid w:val="00133881"/>
    <w:rsid w:val="001348B5"/>
    <w:rsid w:val="001353C7"/>
    <w:rsid w:val="00135E47"/>
    <w:rsid w:val="00136592"/>
    <w:rsid w:val="00137EBC"/>
    <w:rsid w:val="00141269"/>
    <w:rsid w:val="0014165C"/>
    <w:rsid w:val="00143947"/>
    <w:rsid w:val="00143D05"/>
    <w:rsid w:val="00145923"/>
    <w:rsid w:val="001462FA"/>
    <w:rsid w:val="00146B4E"/>
    <w:rsid w:val="00146BCD"/>
    <w:rsid w:val="00147F3B"/>
    <w:rsid w:val="0015211E"/>
    <w:rsid w:val="00153785"/>
    <w:rsid w:val="001545B8"/>
    <w:rsid w:val="001566F3"/>
    <w:rsid w:val="00156B01"/>
    <w:rsid w:val="00157924"/>
    <w:rsid w:val="00157AEE"/>
    <w:rsid w:val="001602F0"/>
    <w:rsid w:val="0016045B"/>
    <w:rsid w:val="00160544"/>
    <w:rsid w:val="00160A3C"/>
    <w:rsid w:val="00162686"/>
    <w:rsid w:val="00164F63"/>
    <w:rsid w:val="00165AE2"/>
    <w:rsid w:val="00165CD2"/>
    <w:rsid w:val="00166BE6"/>
    <w:rsid w:val="00170C7A"/>
    <w:rsid w:val="00170E38"/>
    <w:rsid w:val="00170F1E"/>
    <w:rsid w:val="00171898"/>
    <w:rsid w:val="00172C55"/>
    <w:rsid w:val="0017312B"/>
    <w:rsid w:val="00175051"/>
    <w:rsid w:val="00176AF4"/>
    <w:rsid w:val="001775C5"/>
    <w:rsid w:val="00183B45"/>
    <w:rsid w:val="0018411D"/>
    <w:rsid w:val="00184B83"/>
    <w:rsid w:val="00186D84"/>
    <w:rsid w:val="00187299"/>
    <w:rsid w:val="0018762C"/>
    <w:rsid w:val="00190C13"/>
    <w:rsid w:val="00194B4C"/>
    <w:rsid w:val="0019662C"/>
    <w:rsid w:val="00197192"/>
    <w:rsid w:val="00197E99"/>
    <w:rsid w:val="001A1DE9"/>
    <w:rsid w:val="001A4102"/>
    <w:rsid w:val="001A7521"/>
    <w:rsid w:val="001B0903"/>
    <w:rsid w:val="001B502A"/>
    <w:rsid w:val="001B59CB"/>
    <w:rsid w:val="001C2284"/>
    <w:rsid w:val="001C5A81"/>
    <w:rsid w:val="001C62C0"/>
    <w:rsid w:val="001D0266"/>
    <w:rsid w:val="001D1721"/>
    <w:rsid w:val="001D37E4"/>
    <w:rsid w:val="001D386E"/>
    <w:rsid w:val="001D4094"/>
    <w:rsid w:val="001D5D0E"/>
    <w:rsid w:val="001D6B38"/>
    <w:rsid w:val="001D776E"/>
    <w:rsid w:val="001D7BC0"/>
    <w:rsid w:val="001D7C15"/>
    <w:rsid w:val="001E1E2C"/>
    <w:rsid w:val="001E2BF1"/>
    <w:rsid w:val="001E3E17"/>
    <w:rsid w:val="001E4CDA"/>
    <w:rsid w:val="001E5802"/>
    <w:rsid w:val="001E7419"/>
    <w:rsid w:val="001F1E42"/>
    <w:rsid w:val="001F2507"/>
    <w:rsid w:val="001F3ADE"/>
    <w:rsid w:val="001F3C3F"/>
    <w:rsid w:val="001F4061"/>
    <w:rsid w:val="001F71C4"/>
    <w:rsid w:val="001F78C4"/>
    <w:rsid w:val="0020295E"/>
    <w:rsid w:val="00203ECA"/>
    <w:rsid w:val="00206625"/>
    <w:rsid w:val="002124C2"/>
    <w:rsid w:val="00213308"/>
    <w:rsid w:val="0021365E"/>
    <w:rsid w:val="002149C1"/>
    <w:rsid w:val="0021634C"/>
    <w:rsid w:val="0021683D"/>
    <w:rsid w:val="00217B84"/>
    <w:rsid w:val="002203F8"/>
    <w:rsid w:val="002236F6"/>
    <w:rsid w:val="00223CFD"/>
    <w:rsid w:val="00226103"/>
    <w:rsid w:val="00226333"/>
    <w:rsid w:val="0023073F"/>
    <w:rsid w:val="002325AA"/>
    <w:rsid w:val="00232DA3"/>
    <w:rsid w:val="002332C2"/>
    <w:rsid w:val="0023390B"/>
    <w:rsid w:val="00235307"/>
    <w:rsid w:val="00235C68"/>
    <w:rsid w:val="002365F0"/>
    <w:rsid w:val="00237911"/>
    <w:rsid w:val="00237C21"/>
    <w:rsid w:val="0024184E"/>
    <w:rsid w:val="00242430"/>
    <w:rsid w:val="00242D99"/>
    <w:rsid w:val="00242F67"/>
    <w:rsid w:val="00243172"/>
    <w:rsid w:val="002464D1"/>
    <w:rsid w:val="00246AB6"/>
    <w:rsid w:val="0024715E"/>
    <w:rsid w:val="00247203"/>
    <w:rsid w:val="0024785D"/>
    <w:rsid w:val="00250BF1"/>
    <w:rsid w:val="00251F50"/>
    <w:rsid w:val="0025262A"/>
    <w:rsid w:val="002530FE"/>
    <w:rsid w:val="00254F04"/>
    <w:rsid w:val="002566C5"/>
    <w:rsid w:val="00256883"/>
    <w:rsid w:val="00256D4C"/>
    <w:rsid w:val="00261D59"/>
    <w:rsid w:val="0026329E"/>
    <w:rsid w:val="002636FB"/>
    <w:rsid w:val="00263D58"/>
    <w:rsid w:val="002652FE"/>
    <w:rsid w:val="00265BFE"/>
    <w:rsid w:val="00265DD6"/>
    <w:rsid w:val="002662EF"/>
    <w:rsid w:val="0027182E"/>
    <w:rsid w:val="002719B4"/>
    <w:rsid w:val="00271FE3"/>
    <w:rsid w:val="0027298D"/>
    <w:rsid w:val="0027388D"/>
    <w:rsid w:val="0027425E"/>
    <w:rsid w:val="002761B0"/>
    <w:rsid w:val="00276EF4"/>
    <w:rsid w:val="00277860"/>
    <w:rsid w:val="00281561"/>
    <w:rsid w:val="0028171B"/>
    <w:rsid w:val="00281DA4"/>
    <w:rsid w:val="002846E4"/>
    <w:rsid w:val="002856DD"/>
    <w:rsid w:val="00286D67"/>
    <w:rsid w:val="00286D7E"/>
    <w:rsid w:val="0028780C"/>
    <w:rsid w:val="00292C43"/>
    <w:rsid w:val="0029325E"/>
    <w:rsid w:val="00294B18"/>
    <w:rsid w:val="00295B1B"/>
    <w:rsid w:val="00295C2B"/>
    <w:rsid w:val="002961C6"/>
    <w:rsid w:val="002A154E"/>
    <w:rsid w:val="002A1637"/>
    <w:rsid w:val="002A16B6"/>
    <w:rsid w:val="002A29AF"/>
    <w:rsid w:val="002A2E72"/>
    <w:rsid w:val="002A2FF9"/>
    <w:rsid w:val="002A3339"/>
    <w:rsid w:val="002A485A"/>
    <w:rsid w:val="002B079B"/>
    <w:rsid w:val="002B101B"/>
    <w:rsid w:val="002B1F2C"/>
    <w:rsid w:val="002B2B43"/>
    <w:rsid w:val="002B4563"/>
    <w:rsid w:val="002B4C96"/>
    <w:rsid w:val="002B6482"/>
    <w:rsid w:val="002B6BA8"/>
    <w:rsid w:val="002C0AF7"/>
    <w:rsid w:val="002C5651"/>
    <w:rsid w:val="002C5694"/>
    <w:rsid w:val="002D0202"/>
    <w:rsid w:val="002D088C"/>
    <w:rsid w:val="002D0CFE"/>
    <w:rsid w:val="002D0F56"/>
    <w:rsid w:val="002D22C0"/>
    <w:rsid w:val="002D338A"/>
    <w:rsid w:val="002D4BF9"/>
    <w:rsid w:val="002D7C58"/>
    <w:rsid w:val="002E07EA"/>
    <w:rsid w:val="002E0CCD"/>
    <w:rsid w:val="002E1B48"/>
    <w:rsid w:val="002E21C8"/>
    <w:rsid w:val="002E403C"/>
    <w:rsid w:val="002E5B24"/>
    <w:rsid w:val="002E64FD"/>
    <w:rsid w:val="002E6DFF"/>
    <w:rsid w:val="002F0406"/>
    <w:rsid w:val="002F0D7E"/>
    <w:rsid w:val="002F1CFF"/>
    <w:rsid w:val="002F25FC"/>
    <w:rsid w:val="002F406B"/>
    <w:rsid w:val="002F41A3"/>
    <w:rsid w:val="002F4AD7"/>
    <w:rsid w:val="002F5285"/>
    <w:rsid w:val="002F5529"/>
    <w:rsid w:val="00300952"/>
    <w:rsid w:val="00301A21"/>
    <w:rsid w:val="00306F8E"/>
    <w:rsid w:val="00310CA4"/>
    <w:rsid w:val="00311660"/>
    <w:rsid w:val="0031186C"/>
    <w:rsid w:val="00311DFA"/>
    <w:rsid w:val="00311E07"/>
    <w:rsid w:val="00312218"/>
    <w:rsid w:val="00314CDE"/>
    <w:rsid w:val="00315816"/>
    <w:rsid w:val="0031618B"/>
    <w:rsid w:val="00316F3A"/>
    <w:rsid w:val="00317A73"/>
    <w:rsid w:val="00321FA5"/>
    <w:rsid w:val="00322ABD"/>
    <w:rsid w:val="00322F4E"/>
    <w:rsid w:val="00325F13"/>
    <w:rsid w:val="00326BDC"/>
    <w:rsid w:val="003271F2"/>
    <w:rsid w:val="00327331"/>
    <w:rsid w:val="00332835"/>
    <w:rsid w:val="0033396A"/>
    <w:rsid w:val="00333EED"/>
    <w:rsid w:val="00335B0C"/>
    <w:rsid w:val="00335B7D"/>
    <w:rsid w:val="0033616C"/>
    <w:rsid w:val="00340741"/>
    <w:rsid w:val="00341199"/>
    <w:rsid w:val="00341837"/>
    <w:rsid w:val="00341CF4"/>
    <w:rsid w:val="003429F1"/>
    <w:rsid w:val="00344182"/>
    <w:rsid w:val="00346862"/>
    <w:rsid w:val="00346D35"/>
    <w:rsid w:val="00350E12"/>
    <w:rsid w:val="0035131F"/>
    <w:rsid w:val="00352693"/>
    <w:rsid w:val="003569D7"/>
    <w:rsid w:val="00357F65"/>
    <w:rsid w:val="003606D2"/>
    <w:rsid w:val="00361C49"/>
    <w:rsid w:val="00362F80"/>
    <w:rsid w:val="003633CB"/>
    <w:rsid w:val="003639C4"/>
    <w:rsid w:val="00363CA5"/>
    <w:rsid w:val="0036477D"/>
    <w:rsid w:val="00365146"/>
    <w:rsid w:val="00366073"/>
    <w:rsid w:val="00372EF4"/>
    <w:rsid w:val="00375544"/>
    <w:rsid w:val="0038119C"/>
    <w:rsid w:val="0039122A"/>
    <w:rsid w:val="00391FB5"/>
    <w:rsid w:val="00392440"/>
    <w:rsid w:val="00392BC2"/>
    <w:rsid w:val="00393B54"/>
    <w:rsid w:val="00394306"/>
    <w:rsid w:val="0039453A"/>
    <w:rsid w:val="00394658"/>
    <w:rsid w:val="00394A06"/>
    <w:rsid w:val="00395F97"/>
    <w:rsid w:val="003964B0"/>
    <w:rsid w:val="003976E1"/>
    <w:rsid w:val="003A03B8"/>
    <w:rsid w:val="003A7CBA"/>
    <w:rsid w:val="003B0931"/>
    <w:rsid w:val="003B0D11"/>
    <w:rsid w:val="003B2D1F"/>
    <w:rsid w:val="003B2D83"/>
    <w:rsid w:val="003B38AB"/>
    <w:rsid w:val="003B5978"/>
    <w:rsid w:val="003B6C04"/>
    <w:rsid w:val="003B6CA1"/>
    <w:rsid w:val="003B73AE"/>
    <w:rsid w:val="003C0344"/>
    <w:rsid w:val="003C0D04"/>
    <w:rsid w:val="003C713B"/>
    <w:rsid w:val="003C770E"/>
    <w:rsid w:val="003C786B"/>
    <w:rsid w:val="003D0FD6"/>
    <w:rsid w:val="003D2325"/>
    <w:rsid w:val="003D2ECD"/>
    <w:rsid w:val="003D32E4"/>
    <w:rsid w:val="003D357A"/>
    <w:rsid w:val="003D37EE"/>
    <w:rsid w:val="003D3943"/>
    <w:rsid w:val="003D5ED4"/>
    <w:rsid w:val="003D6C72"/>
    <w:rsid w:val="003D792D"/>
    <w:rsid w:val="003E1424"/>
    <w:rsid w:val="003E31E8"/>
    <w:rsid w:val="003E4F5A"/>
    <w:rsid w:val="003E70EE"/>
    <w:rsid w:val="003F1D4D"/>
    <w:rsid w:val="003F3B13"/>
    <w:rsid w:val="003F448B"/>
    <w:rsid w:val="003F72EF"/>
    <w:rsid w:val="003F7AE0"/>
    <w:rsid w:val="003F7C08"/>
    <w:rsid w:val="00403D09"/>
    <w:rsid w:val="00403EB4"/>
    <w:rsid w:val="00405BF9"/>
    <w:rsid w:val="00411BD4"/>
    <w:rsid w:val="00414664"/>
    <w:rsid w:val="00417495"/>
    <w:rsid w:val="00420370"/>
    <w:rsid w:val="00421991"/>
    <w:rsid w:val="004225A1"/>
    <w:rsid w:val="00423195"/>
    <w:rsid w:val="0042379F"/>
    <w:rsid w:val="00423B35"/>
    <w:rsid w:val="0042446E"/>
    <w:rsid w:val="00424E32"/>
    <w:rsid w:val="0043014D"/>
    <w:rsid w:val="00430F68"/>
    <w:rsid w:val="00431131"/>
    <w:rsid w:val="00431DB8"/>
    <w:rsid w:val="00431FB5"/>
    <w:rsid w:val="0043265F"/>
    <w:rsid w:val="00433ABA"/>
    <w:rsid w:val="00433C56"/>
    <w:rsid w:val="0043579A"/>
    <w:rsid w:val="00443A89"/>
    <w:rsid w:val="004441AE"/>
    <w:rsid w:val="00447187"/>
    <w:rsid w:val="00447240"/>
    <w:rsid w:val="00452A60"/>
    <w:rsid w:val="00454AF9"/>
    <w:rsid w:val="00455425"/>
    <w:rsid w:val="00455E8F"/>
    <w:rsid w:val="00455EEF"/>
    <w:rsid w:val="0046025F"/>
    <w:rsid w:val="004619DB"/>
    <w:rsid w:val="004639C9"/>
    <w:rsid w:val="00464F22"/>
    <w:rsid w:val="004655BD"/>
    <w:rsid w:val="0046649D"/>
    <w:rsid w:val="00470144"/>
    <w:rsid w:val="00473FA6"/>
    <w:rsid w:val="004777EC"/>
    <w:rsid w:val="00480FB1"/>
    <w:rsid w:val="00484A82"/>
    <w:rsid w:val="00484EF4"/>
    <w:rsid w:val="0048623B"/>
    <w:rsid w:val="004870D0"/>
    <w:rsid w:val="004878C8"/>
    <w:rsid w:val="00487951"/>
    <w:rsid w:val="00487A51"/>
    <w:rsid w:val="00491B39"/>
    <w:rsid w:val="00491E4A"/>
    <w:rsid w:val="004921BF"/>
    <w:rsid w:val="0049314E"/>
    <w:rsid w:val="00493631"/>
    <w:rsid w:val="00497A63"/>
    <w:rsid w:val="004A1124"/>
    <w:rsid w:val="004A226D"/>
    <w:rsid w:val="004A30C8"/>
    <w:rsid w:val="004A46A2"/>
    <w:rsid w:val="004A48E0"/>
    <w:rsid w:val="004A6EB0"/>
    <w:rsid w:val="004A77BE"/>
    <w:rsid w:val="004B1D24"/>
    <w:rsid w:val="004B31F0"/>
    <w:rsid w:val="004B56CB"/>
    <w:rsid w:val="004B64AA"/>
    <w:rsid w:val="004B6D57"/>
    <w:rsid w:val="004B6D6F"/>
    <w:rsid w:val="004B7CEF"/>
    <w:rsid w:val="004C4730"/>
    <w:rsid w:val="004C55EE"/>
    <w:rsid w:val="004C5F9B"/>
    <w:rsid w:val="004C711E"/>
    <w:rsid w:val="004D1695"/>
    <w:rsid w:val="004D1BCA"/>
    <w:rsid w:val="004D3D60"/>
    <w:rsid w:val="004D3FF8"/>
    <w:rsid w:val="004D678A"/>
    <w:rsid w:val="004D6932"/>
    <w:rsid w:val="004D7A0E"/>
    <w:rsid w:val="004E1990"/>
    <w:rsid w:val="004E1F9F"/>
    <w:rsid w:val="004E3103"/>
    <w:rsid w:val="004E39A0"/>
    <w:rsid w:val="004E52A3"/>
    <w:rsid w:val="004E636C"/>
    <w:rsid w:val="004E7824"/>
    <w:rsid w:val="004F6A16"/>
    <w:rsid w:val="004F78A0"/>
    <w:rsid w:val="005057E3"/>
    <w:rsid w:val="00512156"/>
    <w:rsid w:val="005124E3"/>
    <w:rsid w:val="0051342A"/>
    <w:rsid w:val="005143E2"/>
    <w:rsid w:val="00515ED3"/>
    <w:rsid w:val="00516677"/>
    <w:rsid w:val="00517D4C"/>
    <w:rsid w:val="00520BB2"/>
    <w:rsid w:val="00525040"/>
    <w:rsid w:val="00530E30"/>
    <w:rsid w:val="00530ED6"/>
    <w:rsid w:val="00531AA0"/>
    <w:rsid w:val="0053719D"/>
    <w:rsid w:val="00537B7B"/>
    <w:rsid w:val="00540321"/>
    <w:rsid w:val="00541996"/>
    <w:rsid w:val="00542387"/>
    <w:rsid w:val="00542815"/>
    <w:rsid w:val="00543D56"/>
    <w:rsid w:val="005453E0"/>
    <w:rsid w:val="00545B9D"/>
    <w:rsid w:val="00551CC5"/>
    <w:rsid w:val="00554200"/>
    <w:rsid w:val="0055566E"/>
    <w:rsid w:val="00555DB2"/>
    <w:rsid w:val="00555F73"/>
    <w:rsid w:val="00557BF0"/>
    <w:rsid w:val="00560D30"/>
    <w:rsid w:val="00561545"/>
    <w:rsid w:val="00562A06"/>
    <w:rsid w:val="00565B5A"/>
    <w:rsid w:val="00567137"/>
    <w:rsid w:val="0057049B"/>
    <w:rsid w:val="005708F0"/>
    <w:rsid w:val="005710EC"/>
    <w:rsid w:val="005716D2"/>
    <w:rsid w:val="00571782"/>
    <w:rsid w:val="00571B56"/>
    <w:rsid w:val="005734FC"/>
    <w:rsid w:val="005737C8"/>
    <w:rsid w:val="00575184"/>
    <w:rsid w:val="0057620C"/>
    <w:rsid w:val="00580CDF"/>
    <w:rsid w:val="005810EF"/>
    <w:rsid w:val="00581CD2"/>
    <w:rsid w:val="0058324A"/>
    <w:rsid w:val="00583EA8"/>
    <w:rsid w:val="00584AA6"/>
    <w:rsid w:val="0058623C"/>
    <w:rsid w:val="005868B8"/>
    <w:rsid w:val="00590F10"/>
    <w:rsid w:val="00593CAE"/>
    <w:rsid w:val="00595071"/>
    <w:rsid w:val="005954BD"/>
    <w:rsid w:val="0059576C"/>
    <w:rsid w:val="00595E6A"/>
    <w:rsid w:val="00596EC3"/>
    <w:rsid w:val="00597229"/>
    <w:rsid w:val="005A216A"/>
    <w:rsid w:val="005A330F"/>
    <w:rsid w:val="005A7573"/>
    <w:rsid w:val="005B08F8"/>
    <w:rsid w:val="005B221B"/>
    <w:rsid w:val="005B368B"/>
    <w:rsid w:val="005B3977"/>
    <w:rsid w:val="005B69FA"/>
    <w:rsid w:val="005B7678"/>
    <w:rsid w:val="005C3A1E"/>
    <w:rsid w:val="005C5470"/>
    <w:rsid w:val="005C5915"/>
    <w:rsid w:val="005C6217"/>
    <w:rsid w:val="005C6426"/>
    <w:rsid w:val="005D00B6"/>
    <w:rsid w:val="005D0C9F"/>
    <w:rsid w:val="005D21BC"/>
    <w:rsid w:val="005D4893"/>
    <w:rsid w:val="005D54C5"/>
    <w:rsid w:val="005D62C7"/>
    <w:rsid w:val="005D7EE3"/>
    <w:rsid w:val="005E0884"/>
    <w:rsid w:val="005E0D2D"/>
    <w:rsid w:val="005E10C2"/>
    <w:rsid w:val="005E1193"/>
    <w:rsid w:val="005E129E"/>
    <w:rsid w:val="005E14E4"/>
    <w:rsid w:val="005E1602"/>
    <w:rsid w:val="005E1927"/>
    <w:rsid w:val="005E1FFD"/>
    <w:rsid w:val="005E251D"/>
    <w:rsid w:val="005E2C77"/>
    <w:rsid w:val="005E36AF"/>
    <w:rsid w:val="005E4933"/>
    <w:rsid w:val="005E5B0A"/>
    <w:rsid w:val="005E792C"/>
    <w:rsid w:val="005F04D6"/>
    <w:rsid w:val="005F1A82"/>
    <w:rsid w:val="005F2654"/>
    <w:rsid w:val="005F47BC"/>
    <w:rsid w:val="005F4BAE"/>
    <w:rsid w:val="005F796C"/>
    <w:rsid w:val="005F7E76"/>
    <w:rsid w:val="00600139"/>
    <w:rsid w:val="00600927"/>
    <w:rsid w:val="00601BF4"/>
    <w:rsid w:val="0060264B"/>
    <w:rsid w:val="00602919"/>
    <w:rsid w:val="00604556"/>
    <w:rsid w:val="00604834"/>
    <w:rsid w:val="006060FD"/>
    <w:rsid w:val="006065FB"/>
    <w:rsid w:val="00606C58"/>
    <w:rsid w:val="0061232F"/>
    <w:rsid w:val="00614FD0"/>
    <w:rsid w:val="00615CD3"/>
    <w:rsid w:val="00620559"/>
    <w:rsid w:val="006229C1"/>
    <w:rsid w:val="00623BC2"/>
    <w:rsid w:val="00623F2A"/>
    <w:rsid w:val="0062445B"/>
    <w:rsid w:val="00624BEF"/>
    <w:rsid w:val="006253D7"/>
    <w:rsid w:val="006266FC"/>
    <w:rsid w:val="00626BB5"/>
    <w:rsid w:val="00626BE7"/>
    <w:rsid w:val="00626DAE"/>
    <w:rsid w:val="00630446"/>
    <w:rsid w:val="00632AF7"/>
    <w:rsid w:val="006333F8"/>
    <w:rsid w:val="00633F54"/>
    <w:rsid w:val="0063430A"/>
    <w:rsid w:val="00636A0C"/>
    <w:rsid w:val="0063746F"/>
    <w:rsid w:val="0063749D"/>
    <w:rsid w:val="00641621"/>
    <w:rsid w:val="00644FAF"/>
    <w:rsid w:val="00646AF9"/>
    <w:rsid w:val="00650FA6"/>
    <w:rsid w:val="006520DD"/>
    <w:rsid w:val="00652AF6"/>
    <w:rsid w:val="00652D9B"/>
    <w:rsid w:val="00655670"/>
    <w:rsid w:val="00660911"/>
    <w:rsid w:val="006611C6"/>
    <w:rsid w:val="00661DCB"/>
    <w:rsid w:val="00663251"/>
    <w:rsid w:val="00663F13"/>
    <w:rsid w:val="00664A01"/>
    <w:rsid w:val="006659F9"/>
    <w:rsid w:val="00666170"/>
    <w:rsid w:val="0066634F"/>
    <w:rsid w:val="00666681"/>
    <w:rsid w:val="006674F5"/>
    <w:rsid w:val="0066752F"/>
    <w:rsid w:val="00672E1C"/>
    <w:rsid w:val="006737E1"/>
    <w:rsid w:val="00674F2B"/>
    <w:rsid w:val="006764B0"/>
    <w:rsid w:val="00676C25"/>
    <w:rsid w:val="00677325"/>
    <w:rsid w:val="00680961"/>
    <w:rsid w:val="00680A57"/>
    <w:rsid w:val="006856F8"/>
    <w:rsid w:val="00685E22"/>
    <w:rsid w:val="00687345"/>
    <w:rsid w:val="00687445"/>
    <w:rsid w:val="00687A6B"/>
    <w:rsid w:val="0069147C"/>
    <w:rsid w:val="00691588"/>
    <w:rsid w:val="006916DF"/>
    <w:rsid w:val="006920A6"/>
    <w:rsid w:val="006920B4"/>
    <w:rsid w:val="00692431"/>
    <w:rsid w:val="006928FA"/>
    <w:rsid w:val="00694A81"/>
    <w:rsid w:val="00695744"/>
    <w:rsid w:val="00696369"/>
    <w:rsid w:val="006963FE"/>
    <w:rsid w:val="00696909"/>
    <w:rsid w:val="006973FC"/>
    <w:rsid w:val="00697EA3"/>
    <w:rsid w:val="006A09EE"/>
    <w:rsid w:val="006A1033"/>
    <w:rsid w:val="006A6061"/>
    <w:rsid w:val="006A6269"/>
    <w:rsid w:val="006A6AEA"/>
    <w:rsid w:val="006A6C81"/>
    <w:rsid w:val="006A731A"/>
    <w:rsid w:val="006B4DB2"/>
    <w:rsid w:val="006B7654"/>
    <w:rsid w:val="006C032C"/>
    <w:rsid w:val="006C0797"/>
    <w:rsid w:val="006C0BFD"/>
    <w:rsid w:val="006C206E"/>
    <w:rsid w:val="006C24B4"/>
    <w:rsid w:val="006C3895"/>
    <w:rsid w:val="006C3C5F"/>
    <w:rsid w:val="006C3D71"/>
    <w:rsid w:val="006C3EED"/>
    <w:rsid w:val="006C459D"/>
    <w:rsid w:val="006C54A0"/>
    <w:rsid w:val="006C5EE2"/>
    <w:rsid w:val="006C6425"/>
    <w:rsid w:val="006D1AD4"/>
    <w:rsid w:val="006D2F26"/>
    <w:rsid w:val="006D421B"/>
    <w:rsid w:val="006D4342"/>
    <w:rsid w:val="006D5725"/>
    <w:rsid w:val="006D5B6E"/>
    <w:rsid w:val="006E108B"/>
    <w:rsid w:val="006E48E4"/>
    <w:rsid w:val="006E73E9"/>
    <w:rsid w:val="006F1B99"/>
    <w:rsid w:val="006F245A"/>
    <w:rsid w:val="006F28AD"/>
    <w:rsid w:val="006F7B6B"/>
    <w:rsid w:val="00700A56"/>
    <w:rsid w:val="007022A1"/>
    <w:rsid w:val="00702B9F"/>
    <w:rsid w:val="00703324"/>
    <w:rsid w:val="00704403"/>
    <w:rsid w:val="007046EE"/>
    <w:rsid w:val="00705B96"/>
    <w:rsid w:val="00705DAF"/>
    <w:rsid w:val="0070773F"/>
    <w:rsid w:val="00707885"/>
    <w:rsid w:val="00710ABF"/>
    <w:rsid w:val="00710DA5"/>
    <w:rsid w:val="0071233A"/>
    <w:rsid w:val="00713064"/>
    <w:rsid w:val="00714F29"/>
    <w:rsid w:val="0071559F"/>
    <w:rsid w:val="00715B12"/>
    <w:rsid w:val="00715CF4"/>
    <w:rsid w:val="007166D1"/>
    <w:rsid w:val="00717CA3"/>
    <w:rsid w:val="00720172"/>
    <w:rsid w:val="00720E17"/>
    <w:rsid w:val="00720F99"/>
    <w:rsid w:val="007217F5"/>
    <w:rsid w:val="00722818"/>
    <w:rsid w:val="0072389C"/>
    <w:rsid w:val="00723CD9"/>
    <w:rsid w:val="00724865"/>
    <w:rsid w:val="00725F35"/>
    <w:rsid w:val="0072681A"/>
    <w:rsid w:val="007308C8"/>
    <w:rsid w:val="00731A1C"/>
    <w:rsid w:val="00731B10"/>
    <w:rsid w:val="007324C1"/>
    <w:rsid w:val="007336D9"/>
    <w:rsid w:val="007342E5"/>
    <w:rsid w:val="00736295"/>
    <w:rsid w:val="0073642F"/>
    <w:rsid w:val="00742330"/>
    <w:rsid w:val="007442E1"/>
    <w:rsid w:val="00744C92"/>
    <w:rsid w:val="00745245"/>
    <w:rsid w:val="00746611"/>
    <w:rsid w:val="0074730D"/>
    <w:rsid w:val="00747F9B"/>
    <w:rsid w:val="007503E9"/>
    <w:rsid w:val="007507F4"/>
    <w:rsid w:val="00750FF2"/>
    <w:rsid w:val="007528FE"/>
    <w:rsid w:val="00752BC2"/>
    <w:rsid w:val="00753569"/>
    <w:rsid w:val="00753D05"/>
    <w:rsid w:val="00755711"/>
    <w:rsid w:val="00760FAD"/>
    <w:rsid w:val="00764025"/>
    <w:rsid w:val="00766157"/>
    <w:rsid w:val="007677F0"/>
    <w:rsid w:val="00771701"/>
    <w:rsid w:val="00772176"/>
    <w:rsid w:val="007730A2"/>
    <w:rsid w:val="00775BC2"/>
    <w:rsid w:val="0078237F"/>
    <w:rsid w:val="00783C91"/>
    <w:rsid w:val="00785CEE"/>
    <w:rsid w:val="007865A3"/>
    <w:rsid w:val="007865B2"/>
    <w:rsid w:val="0078663F"/>
    <w:rsid w:val="007867A6"/>
    <w:rsid w:val="007902D7"/>
    <w:rsid w:val="00790F4A"/>
    <w:rsid w:val="0079190E"/>
    <w:rsid w:val="00792C8A"/>
    <w:rsid w:val="007954D9"/>
    <w:rsid w:val="00796359"/>
    <w:rsid w:val="00796A1D"/>
    <w:rsid w:val="007A0D80"/>
    <w:rsid w:val="007A2179"/>
    <w:rsid w:val="007A3073"/>
    <w:rsid w:val="007A55A4"/>
    <w:rsid w:val="007A7259"/>
    <w:rsid w:val="007A7B6C"/>
    <w:rsid w:val="007B00B2"/>
    <w:rsid w:val="007B0745"/>
    <w:rsid w:val="007B0FC1"/>
    <w:rsid w:val="007B1ED9"/>
    <w:rsid w:val="007B3C4C"/>
    <w:rsid w:val="007B51E3"/>
    <w:rsid w:val="007C0062"/>
    <w:rsid w:val="007C2362"/>
    <w:rsid w:val="007C4380"/>
    <w:rsid w:val="007C5384"/>
    <w:rsid w:val="007C5885"/>
    <w:rsid w:val="007C6E07"/>
    <w:rsid w:val="007C72CD"/>
    <w:rsid w:val="007D017B"/>
    <w:rsid w:val="007D067E"/>
    <w:rsid w:val="007D2476"/>
    <w:rsid w:val="007D57C5"/>
    <w:rsid w:val="007D5BF1"/>
    <w:rsid w:val="007D752C"/>
    <w:rsid w:val="007D786D"/>
    <w:rsid w:val="007E11A2"/>
    <w:rsid w:val="007E2C11"/>
    <w:rsid w:val="007E3848"/>
    <w:rsid w:val="007E3950"/>
    <w:rsid w:val="007E44DC"/>
    <w:rsid w:val="007E511E"/>
    <w:rsid w:val="007F1B93"/>
    <w:rsid w:val="007F2217"/>
    <w:rsid w:val="007F341E"/>
    <w:rsid w:val="007F380F"/>
    <w:rsid w:val="007F4C71"/>
    <w:rsid w:val="008002DF"/>
    <w:rsid w:val="00802447"/>
    <w:rsid w:val="00802CBD"/>
    <w:rsid w:val="008059D2"/>
    <w:rsid w:val="00806948"/>
    <w:rsid w:val="00810E15"/>
    <w:rsid w:val="008112C7"/>
    <w:rsid w:val="00811689"/>
    <w:rsid w:val="00814CAC"/>
    <w:rsid w:val="00815044"/>
    <w:rsid w:val="008165D4"/>
    <w:rsid w:val="00821CF9"/>
    <w:rsid w:val="00821D15"/>
    <w:rsid w:val="00824BCE"/>
    <w:rsid w:val="00824C1C"/>
    <w:rsid w:val="008274F7"/>
    <w:rsid w:val="00832EB6"/>
    <w:rsid w:val="008332C7"/>
    <w:rsid w:val="00835FAB"/>
    <w:rsid w:val="008401FE"/>
    <w:rsid w:val="00840529"/>
    <w:rsid w:val="008421CE"/>
    <w:rsid w:val="0084397A"/>
    <w:rsid w:val="00843B01"/>
    <w:rsid w:val="00843DA1"/>
    <w:rsid w:val="008460C2"/>
    <w:rsid w:val="00846100"/>
    <w:rsid w:val="00851EB3"/>
    <w:rsid w:val="0085203B"/>
    <w:rsid w:val="008561C8"/>
    <w:rsid w:val="008568FA"/>
    <w:rsid w:val="00856A13"/>
    <w:rsid w:val="00856A37"/>
    <w:rsid w:val="00864149"/>
    <w:rsid w:val="00864CF7"/>
    <w:rsid w:val="00864E91"/>
    <w:rsid w:val="00870268"/>
    <w:rsid w:val="00872244"/>
    <w:rsid w:val="008731A6"/>
    <w:rsid w:val="00873294"/>
    <w:rsid w:val="00873EA4"/>
    <w:rsid w:val="00874429"/>
    <w:rsid w:val="00876E37"/>
    <w:rsid w:val="00877354"/>
    <w:rsid w:val="00877971"/>
    <w:rsid w:val="00883874"/>
    <w:rsid w:val="00883B0B"/>
    <w:rsid w:val="008846C7"/>
    <w:rsid w:val="00884D13"/>
    <w:rsid w:val="0088586A"/>
    <w:rsid w:val="00886440"/>
    <w:rsid w:val="00886D70"/>
    <w:rsid w:val="00887B2D"/>
    <w:rsid w:val="008941EF"/>
    <w:rsid w:val="00894D30"/>
    <w:rsid w:val="008A1EE8"/>
    <w:rsid w:val="008A2753"/>
    <w:rsid w:val="008A2A58"/>
    <w:rsid w:val="008A49E5"/>
    <w:rsid w:val="008A5D7A"/>
    <w:rsid w:val="008A6006"/>
    <w:rsid w:val="008A7CEE"/>
    <w:rsid w:val="008A7D07"/>
    <w:rsid w:val="008B0AB9"/>
    <w:rsid w:val="008B0DFC"/>
    <w:rsid w:val="008B3720"/>
    <w:rsid w:val="008B3E7C"/>
    <w:rsid w:val="008B4023"/>
    <w:rsid w:val="008B58C1"/>
    <w:rsid w:val="008C0DD7"/>
    <w:rsid w:val="008C30CB"/>
    <w:rsid w:val="008C4484"/>
    <w:rsid w:val="008C4800"/>
    <w:rsid w:val="008C4FE5"/>
    <w:rsid w:val="008C5488"/>
    <w:rsid w:val="008C5A05"/>
    <w:rsid w:val="008C77A3"/>
    <w:rsid w:val="008D25DD"/>
    <w:rsid w:val="008D6049"/>
    <w:rsid w:val="008D71B9"/>
    <w:rsid w:val="008D7370"/>
    <w:rsid w:val="008E27F5"/>
    <w:rsid w:val="008E5394"/>
    <w:rsid w:val="008F0D89"/>
    <w:rsid w:val="008F1366"/>
    <w:rsid w:val="008F160B"/>
    <w:rsid w:val="008F22AE"/>
    <w:rsid w:val="008F2C55"/>
    <w:rsid w:val="008F2E4B"/>
    <w:rsid w:val="008F30B2"/>
    <w:rsid w:val="008F3F08"/>
    <w:rsid w:val="008F6A69"/>
    <w:rsid w:val="00900CCC"/>
    <w:rsid w:val="00901528"/>
    <w:rsid w:val="009024CB"/>
    <w:rsid w:val="00902582"/>
    <w:rsid w:val="00902BCA"/>
    <w:rsid w:val="00903503"/>
    <w:rsid w:val="009042E7"/>
    <w:rsid w:val="009049A3"/>
    <w:rsid w:val="00907F36"/>
    <w:rsid w:val="00910FFE"/>
    <w:rsid w:val="0091312F"/>
    <w:rsid w:val="009170CE"/>
    <w:rsid w:val="00917BC1"/>
    <w:rsid w:val="0092141F"/>
    <w:rsid w:val="009214D2"/>
    <w:rsid w:val="0092269D"/>
    <w:rsid w:val="009233C0"/>
    <w:rsid w:val="00923850"/>
    <w:rsid w:val="00924366"/>
    <w:rsid w:val="00924651"/>
    <w:rsid w:val="009263C8"/>
    <w:rsid w:val="00926F56"/>
    <w:rsid w:val="0092729C"/>
    <w:rsid w:val="00927DB6"/>
    <w:rsid w:val="00930773"/>
    <w:rsid w:val="00932816"/>
    <w:rsid w:val="009333E5"/>
    <w:rsid w:val="00935ED5"/>
    <w:rsid w:val="009369A2"/>
    <w:rsid w:val="00936BF5"/>
    <w:rsid w:val="00941254"/>
    <w:rsid w:val="00941EE7"/>
    <w:rsid w:val="009424E8"/>
    <w:rsid w:val="00942E0F"/>
    <w:rsid w:val="00943229"/>
    <w:rsid w:val="0094339A"/>
    <w:rsid w:val="009434AD"/>
    <w:rsid w:val="00945B73"/>
    <w:rsid w:val="009462ED"/>
    <w:rsid w:val="009465EE"/>
    <w:rsid w:val="009478F9"/>
    <w:rsid w:val="0095079C"/>
    <w:rsid w:val="00951AEF"/>
    <w:rsid w:val="009523FE"/>
    <w:rsid w:val="009542EE"/>
    <w:rsid w:val="00955C3C"/>
    <w:rsid w:val="009564D4"/>
    <w:rsid w:val="00956942"/>
    <w:rsid w:val="00960C0D"/>
    <w:rsid w:val="00960FF1"/>
    <w:rsid w:val="00961CED"/>
    <w:rsid w:val="009623F0"/>
    <w:rsid w:val="009633DB"/>
    <w:rsid w:val="00963626"/>
    <w:rsid w:val="00963E95"/>
    <w:rsid w:val="0096569E"/>
    <w:rsid w:val="00966F01"/>
    <w:rsid w:val="00967DF6"/>
    <w:rsid w:val="00970890"/>
    <w:rsid w:val="00971A4A"/>
    <w:rsid w:val="00972B5A"/>
    <w:rsid w:val="00972E62"/>
    <w:rsid w:val="009734F2"/>
    <w:rsid w:val="0097369D"/>
    <w:rsid w:val="0097499D"/>
    <w:rsid w:val="00975D35"/>
    <w:rsid w:val="00977AD7"/>
    <w:rsid w:val="009808ED"/>
    <w:rsid w:val="00981EE6"/>
    <w:rsid w:val="00983EF8"/>
    <w:rsid w:val="00987C9D"/>
    <w:rsid w:val="00991423"/>
    <w:rsid w:val="00991432"/>
    <w:rsid w:val="00991756"/>
    <w:rsid w:val="00992422"/>
    <w:rsid w:val="00994359"/>
    <w:rsid w:val="0099673D"/>
    <w:rsid w:val="00996F17"/>
    <w:rsid w:val="009A373F"/>
    <w:rsid w:val="009A3A0D"/>
    <w:rsid w:val="009A51D0"/>
    <w:rsid w:val="009B15D8"/>
    <w:rsid w:val="009B2332"/>
    <w:rsid w:val="009B2566"/>
    <w:rsid w:val="009B3D40"/>
    <w:rsid w:val="009B7371"/>
    <w:rsid w:val="009B74A7"/>
    <w:rsid w:val="009C1BF4"/>
    <w:rsid w:val="009C2300"/>
    <w:rsid w:val="009C3366"/>
    <w:rsid w:val="009C3E0F"/>
    <w:rsid w:val="009C4246"/>
    <w:rsid w:val="009C536E"/>
    <w:rsid w:val="009C630A"/>
    <w:rsid w:val="009D0E4A"/>
    <w:rsid w:val="009D117B"/>
    <w:rsid w:val="009D1714"/>
    <w:rsid w:val="009D263C"/>
    <w:rsid w:val="009D5ED2"/>
    <w:rsid w:val="009D75EE"/>
    <w:rsid w:val="009D7906"/>
    <w:rsid w:val="009E1996"/>
    <w:rsid w:val="009E3B54"/>
    <w:rsid w:val="009E75DD"/>
    <w:rsid w:val="009E7C66"/>
    <w:rsid w:val="009F2A15"/>
    <w:rsid w:val="009F67AC"/>
    <w:rsid w:val="009F6F5C"/>
    <w:rsid w:val="009F7CD9"/>
    <w:rsid w:val="00A00414"/>
    <w:rsid w:val="00A0166C"/>
    <w:rsid w:val="00A01DD4"/>
    <w:rsid w:val="00A02F0F"/>
    <w:rsid w:val="00A03105"/>
    <w:rsid w:val="00A03F12"/>
    <w:rsid w:val="00A04309"/>
    <w:rsid w:val="00A05B07"/>
    <w:rsid w:val="00A070A2"/>
    <w:rsid w:val="00A0739F"/>
    <w:rsid w:val="00A07B09"/>
    <w:rsid w:val="00A12B71"/>
    <w:rsid w:val="00A13340"/>
    <w:rsid w:val="00A140AF"/>
    <w:rsid w:val="00A15D43"/>
    <w:rsid w:val="00A16DEB"/>
    <w:rsid w:val="00A175DB"/>
    <w:rsid w:val="00A17ED9"/>
    <w:rsid w:val="00A200E5"/>
    <w:rsid w:val="00A20CE9"/>
    <w:rsid w:val="00A21537"/>
    <w:rsid w:val="00A26AAB"/>
    <w:rsid w:val="00A27B5B"/>
    <w:rsid w:val="00A3252C"/>
    <w:rsid w:val="00A3264F"/>
    <w:rsid w:val="00A33D0E"/>
    <w:rsid w:val="00A34CE6"/>
    <w:rsid w:val="00A37232"/>
    <w:rsid w:val="00A377B0"/>
    <w:rsid w:val="00A41AD2"/>
    <w:rsid w:val="00A42BD2"/>
    <w:rsid w:val="00A44489"/>
    <w:rsid w:val="00A44604"/>
    <w:rsid w:val="00A46296"/>
    <w:rsid w:val="00A468D0"/>
    <w:rsid w:val="00A4691A"/>
    <w:rsid w:val="00A47164"/>
    <w:rsid w:val="00A4724D"/>
    <w:rsid w:val="00A47FF2"/>
    <w:rsid w:val="00A50948"/>
    <w:rsid w:val="00A523C9"/>
    <w:rsid w:val="00A54F4E"/>
    <w:rsid w:val="00A568E3"/>
    <w:rsid w:val="00A60204"/>
    <w:rsid w:val="00A60443"/>
    <w:rsid w:val="00A61F89"/>
    <w:rsid w:val="00A62767"/>
    <w:rsid w:val="00A62E44"/>
    <w:rsid w:val="00A63DBD"/>
    <w:rsid w:val="00A6487B"/>
    <w:rsid w:val="00A67AF8"/>
    <w:rsid w:val="00A70E3F"/>
    <w:rsid w:val="00A71AC2"/>
    <w:rsid w:val="00A71AEA"/>
    <w:rsid w:val="00A73470"/>
    <w:rsid w:val="00A74E5D"/>
    <w:rsid w:val="00A7779A"/>
    <w:rsid w:val="00A80102"/>
    <w:rsid w:val="00A80EB9"/>
    <w:rsid w:val="00A8164C"/>
    <w:rsid w:val="00A83B66"/>
    <w:rsid w:val="00A84993"/>
    <w:rsid w:val="00A864A8"/>
    <w:rsid w:val="00A87C64"/>
    <w:rsid w:val="00A9038A"/>
    <w:rsid w:val="00A90C84"/>
    <w:rsid w:val="00A921FF"/>
    <w:rsid w:val="00A929A9"/>
    <w:rsid w:val="00A95AF7"/>
    <w:rsid w:val="00A95DD9"/>
    <w:rsid w:val="00AA0651"/>
    <w:rsid w:val="00AA15FD"/>
    <w:rsid w:val="00AA2663"/>
    <w:rsid w:val="00AA3267"/>
    <w:rsid w:val="00AA5BDA"/>
    <w:rsid w:val="00AA7176"/>
    <w:rsid w:val="00AB0AD0"/>
    <w:rsid w:val="00AB1050"/>
    <w:rsid w:val="00AB2567"/>
    <w:rsid w:val="00AB40B7"/>
    <w:rsid w:val="00AB46A7"/>
    <w:rsid w:val="00AB4A2B"/>
    <w:rsid w:val="00AB4AB9"/>
    <w:rsid w:val="00AB4CB9"/>
    <w:rsid w:val="00AB5401"/>
    <w:rsid w:val="00AB5B47"/>
    <w:rsid w:val="00AB5E8D"/>
    <w:rsid w:val="00AC084E"/>
    <w:rsid w:val="00AC173F"/>
    <w:rsid w:val="00AC1A4D"/>
    <w:rsid w:val="00AC3C8A"/>
    <w:rsid w:val="00AC42BB"/>
    <w:rsid w:val="00AD067E"/>
    <w:rsid w:val="00AD0BDD"/>
    <w:rsid w:val="00AD1288"/>
    <w:rsid w:val="00AD1EBC"/>
    <w:rsid w:val="00AD3FEB"/>
    <w:rsid w:val="00AD4EBB"/>
    <w:rsid w:val="00AD5179"/>
    <w:rsid w:val="00AD6BDB"/>
    <w:rsid w:val="00AE0808"/>
    <w:rsid w:val="00AE12DC"/>
    <w:rsid w:val="00AE17E9"/>
    <w:rsid w:val="00AE2000"/>
    <w:rsid w:val="00AE244D"/>
    <w:rsid w:val="00AE2ACE"/>
    <w:rsid w:val="00AE3908"/>
    <w:rsid w:val="00AE3B26"/>
    <w:rsid w:val="00AE3B59"/>
    <w:rsid w:val="00AE3BDB"/>
    <w:rsid w:val="00AE5EAA"/>
    <w:rsid w:val="00AE7FCF"/>
    <w:rsid w:val="00AF103E"/>
    <w:rsid w:val="00AF14ED"/>
    <w:rsid w:val="00AF3DB6"/>
    <w:rsid w:val="00AF5461"/>
    <w:rsid w:val="00AF61C9"/>
    <w:rsid w:val="00AF6616"/>
    <w:rsid w:val="00AF7E9B"/>
    <w:rsid w:val="00B00029"/>
    <w:rsid w:val="00B01FFD"/>
    <w:rsid w:val="00B02377"/>
    <w:rsid w:val="00B0286A"/>
    <w:rsid w:val="00B0292F"/>
    <w:rsid w:val="00B03463"/>
    <w:rsid w:val="00B04DBF"/>
    <w:rsid w:val="00B053C1"/>
    <w:rsid w:val="00B05D66"/>
    <w:rsid w:val="00B060BE"/>
    <w:rsid w:val="00B067AE"/>
    <w:rsid w:val="00B06B3B"/>
    <w:rsid w:val="00B06EAD"/>
    <w:rsid w:val="00B1041F"/>
    <w:rsid w:val="00B123D2"/>
    <w:rsid w:val="00B16A87"/>
    <w:rsid w:val="00B2014E"/>
    <w:rsid w:val="00B21818"/>
    <w:rsid w:val="00B240BE"/>
    <w:rsid w:val="00B242DC"/>
    <w:rsid w:val="00B26309"/>
    <w:rsid w:val="00B26CB1"/>
    <w:rsid w:val="00B30151"/>
    <w:rsid w:val="00B30772"/>
    <w:rsid w:val="00B3148B"/>
    <w:rsid w:val="00B34263"/>
    <w:rsid w:val="00B34A58"/>
    <w:rsid w:val="00B34CD2"/>
    <w:rsid w:val="00B34E81"/>
    <w:rsid w:val="00B41004"/>
    <w:rsid w:val="00B43D0B"/>
    <w:rsid w:val="00B43FF7"/>
    <w:rsid w:val="00B44A90"/>
    <w:rsid w:val="00B47160"/>
    <w:rsid w:val="00B477D4"/>
    <w:rsid w:val="00B532BC"/>
    <w:rsid w:val="00B53AD0"/>
    <w:rsid w:val="00B53DC6"/>
    <w:rsid w:val="00B54621"/>
    <w:rsid w:val="00B54BA6"/>
    <w:rsid w:val="00B60DF0"/>
    <w:rsid w:val="00B6244A"/>
    <w:rsid w:val="00B64142"/>
    <w:rsid w:val="00B6658B"/>
    <w:rsid w:val="00B67C72"/>
    <w:rsid w:val="00B67E6C"/>
    <w:rsid w:val="00B73760"/>
    <w:rsid w:val="00B738BC"/>
    <w:rsid w:val="00B76233"/>
    <w:rsid w:val="00B76726"/>
    <w:rsid w:val="00B77932"/>
    <w:rsid w:val="00B82F56"/>
    <w:rsid w:val="00B835AB"/>
    <w:rsid w:val="00B871ED"/>
    <w:rsid w:val="00B91DEA"/>
    <w:rsid w:val="00B91E0D"/>
    <w:rsid w:val="00B925BC"/>
    <w:rsid w:val="00B92967"/>
    <w:rsid w:val="00B938BF"/>
    <w:rsid w:val="00B94377"/>
    <w:rsid w:val="00B96CCB"/>
    <w:rsid w:val="00B97D19"/>
    <w:rsid w:val="00BA029E"/>
    <w:rsid w:val="00BA03BB"/>
    <w:rsid w:val="00BA2980"/>
    <w:rsid w:val="00BA2E56"/>
    <w:rsid w:val="00BA3FCE"/>
    <w:rsid w:val="00BA7E9E"/>
    <w:rsid w:val="00BB08DB"/>
    <w:rsid w:val="00BB2430"/>
    <w:rsid w:val="00BB2B4C"/>
    <w:rsid w:val="00BB45CA"/>
    <w:rsid w:val="00BB52BD"/>
    <w:rsid w:val="00BB5C04"/>
    <w:rsid w:val="00BB66C9"/>
    <w:rsid w:val="00BC08D2"/>
    <w:rsid w:val="00BC2BA2"/>
    <w:rsid w:val="00BC2C4B"/>
    <w:rsid w:val="00BC36DA"/>
    <w:rsid w:val="00BC7A6F"/>
    <w:rsid w:val="00BD12FD"/>
    <w:rsid w:val="00BD1B83"/>
    <w:rsid w:val="00BD2CA7"/>
    <w:rsid w:val="00BD37CC"/>
    <w:rsid w:val="00BD50E4"/>
    <w:rsid w:val="00BD5291"/>
    <w:rsid w:val="00BD59C9"/>
    <w:rsid w:val="00BD62F4"/>
    <w:rsid w:val="00BD6569"/>
    <w:rsid w:val="00BD7A3A"/>
    <w:rsid w:val="00BE40B8"/>
    <w:rsid w:val="00BE63F9"/>
    <w:rsid w:val="00BF19C9"/>
    <w:rsid w:val="00BF39F5"/>
    <w:rsid w:val="00BF43D7"/>
    <w:rsid w:val="00BF469D"/>
    <w:rsid w:val="00BF5CE9"/>
    <w:rsid w:val="00BF68FF"/>
    <w:rsid w:val="00C00344"/>
    <w:rsid w:val="00C00A6E"/>
    <w:rsid w:val="00C0104F"/>
    <w:rsid w:val="00C01283"/>
    <w:rsid w:val="00C02AD5"/>
    <w:rsid w:val="00C02C61"/>
    <w:rsid w:val="00C035B8"/>
    <w:rsid w:val="00C05E94"/>
    <w:rsid w:val="00C06E7C"/>
    <w:rsid w:val="00C10560"/>
    <w:rsid w:val="00C1110F"/>
    <w:rsid w:val="00C116C2"/>
    <w:rsid w:val="00C11722"/>
    <w:rsid w:val="00C13FE2"/>
    <w:rsid w:val="00C20F1F"/>
    <w:rsid w:val="00C21912"/>
    <w:rsid w:val="00C21DA6"/>
    <w:rsid w:val="00C22B09"/>
    <w:rsid w:val="00C22DA5"/>
    <w:rsid w:val="00C24030"/>
    <w:rsid w:val="00C25E41"/>
    <w:rsid w:val="00C2632F"/>
    <w:rsid w:val="00C269BE"/>
    <w:rsid w:val="00C27839"/>
    <w:rsid w:val="00C302CB"/>
    <w:rsid w:val="00C30727"/>
    <w:rsid w:val="00C33924"/>
    <w:rsid w:val="00C34088"/>
    <w:rsid w:val="00C34680"/>
    <w:rsid w:val="00C36E73"/>
    <w:rsid w:val="00C40DA0"/>
    <w:rsid w:val="00C431B0"/>
    <w:rsid w:val="00C43BE1"/>
    <w:rsid w:val="00C4579B"/>
    <w:rsid w:val="00C4789F"/>
    <w:rsid w:val="00C502A9"/>
    <w:rsid w:val="00C510C1"/>
    <w:rsid w:val="00C51292"/>
    <w:rsid w:val="00C52256"/>
    <w:rsid w:val="00C52976"/>
    <w:rsid w:val="00C52D5F"/>
    <w:rsid w:val="00C53964"/>
    <w:rsid w:val="00C540D6"/>
    <w:rsid w:val="00C5585E"/>
    <w:rsid w:val="00C6138A"/>
    <w:rsid w:val="00C61422"/>
    <w:rsid w:val="00C6178E"/>
    <w:rsid w:val="00C620E7"/>
    <w:rsid w:val="00C64324"/>
    <w:rsid w:val="00C64E2B"/>
    <w:rsid w:val="00C64F80"/>
    <w:rsid w:val="00C65DAD"/>
    <w:rsid w:val="00C661CD"/>
    <w:rsid w:val="00C66EB0"/>
    <w:rsid w:val="00C70388"/>
    <w:rsid w:val="00C7063E"/>
    <w:rsid w:val="00C70A9A"/>
    <w:rsid w:val="00C71544"/>
    <w:rsid w:val="00C7210F"/>
    <w:rsid w:val="00C7445E"/>
    <w:rsid w:val="00C74E8F"/>
    <w:rsid w:val="00C76171"/>
    <w:rsid w:val="00C76A28"/>
    <w:rsid w:val="00C76A70"/>
    <w:rsid w:val="00C8036E"/>
    <w:rsid w:val="00C8078A"/>
    <w:rsid w:val="00C80894"/>
    <w:rsid w:val="00C8135D"/>
    <w:rsid w:val="00C81F43"/>
    <w:rsid w:val="00C82AD6"/>
    <w:rsid w:val="00C82D2B"/>
    <w:rsid w:val="00C83CEB"/>
    <w:rsid w:val="00C83F03"/>
    <w:rsid w:val="00C847A3"/>
    <w:rsid w:val="00C8560D"/>
    <w:rsid w:val="00C866BD"/>
    <w:rsid w:val="00C86E2C"/>
    <w:rsid w:val="00C86E93"/>
    <w:rsid w:val="00C86F60"/>
    <w:rsid w:val="00C90A57"/>
    <w:rsid w:val="00C9297B"/>
    <w:rsid w:val="00C93F1F"/>
    <w:rsid w:val="00C94D22"/>
    <w:rsid w:val="00C96D45"/>
    <w:rsid w:val="00C9769C"/>
    <w:rsid w:val="00C977A6"/>
    <w:rsid w:val="00C97EFD"/>
    <w:rsid w:val="00CA114F"/>
    <w:rsid w:val="00CA27B7"/>
    <w:rsid w:val="00CA47D9"/>
    <w:rsid w:val="00CA5FC4"/>
    <w:rsid w:val="00CA7385"/>
    <w:rsid w:val="00CA7F49"/>
    <w:rsid w:val="00CB27AF"/>
    <w:rsid w:val="00CB2A85"/>
    <w:rsid w:val="00CB3EE2"/>
    <w:rsid w:val="00CB4429"/>
    <w:rsid w:val="00CB47A8"/>
    <w:rsid w:val="00CB6A82"/>
    <w:rsid w:val="00CB7503"/>
    <w:rsid w:val="00CC02DE"/>
    <w:rsid w:val="00CC0E9F"/>
    <w:rsid w:val="00CC285D"/>
    <w:rsid w:val="00CC3839"/>
    <w:rsid w:val="00CC4334"/>
    <w:rsid w:val="00CC4915"/>
    <w:rsid w:val="00CC5AF7"/>
    <w:rsid w:val="00CD0899"/>
    <w:rsid w:val="00CD38B1"/>
    <w:rsid w:val="00CD38EE"/>
    <w:rsid w:val="00CD3DA2"/>
    <w:rsid w:val="00CD601B"/>
    <w:rsid w:val="00CD74AE"/>
    <w:rsid w:val="00CE013D"/>
    <w:rsid w:val="00CE06D1"/>
    <w:rsid w:val="00CE266D"/>
    <w:rsid w:val="00CE3012"/>
    <w:rsid w:val="00CE6F11"/>
    <w:rsid w:val="00CF05BA"/>
    <w:rsid w:val="00CF0642"/>
    <w:rsid w:val="00CF07D8"/>
    <w:rsid w:val="00CF10C9"/>
    <w:rsid w:val="00CF267D"/>
    <w:rsid w:val="00CF2A96"/>
    <w:rsid w:val="00CF3FCE"/>
    <w:rsid w:val="00CF55A2"/>
    <w:rsid w:val="00CF5C58"/>
    <w:rsid w:val="00CF711C"/>
    <w:rsid w:val="00D02C84"/>
    <w:rsid w:val="00D02DB6"/>
    <w:rsid w:val="00D02F85"/>
    <w:rsid w:val="00D06E74"/>
    <w:rsid w:val="00D073E6"/>
    <w:rsid w:val="00D07CD3"/>
    <w:rsid w:val="00D07FE7"/>
    <w:rsid w:val="00D114E0"/>
    <w:rsid w:val="00D11791"/>
    <w:rsid w:val="00D1196F"/>
    <w:rsid w:val="00D133DB"/>
    <w:rsid w:val="00D13E32"/>
    <w:rsid w:val="00D228C3"/>
    <w:rsid w:val="00D22FDA"/>
    <w:rsid w:val="00D23DBC"/>
    <w:rsid w:val="00D24A6C"/>
    <w:rsid w:val="00D3262D"/>
    <w:rsid w:val="00D32B66"/>
    <w:rsid w:val="00D36007"/>
    <w:rsid w:val="00D36429"/>
    <w:rsid w:val="00D40265"/>
    <w:rsid w:val="00D422C5"/>
    <w:rsid w:val="00D429FE"/>
    <w:rsid w:val="00D42D48"/>
    <w:rsid w:val="00D43C71"/>
    <w:rsid w:val="00D45C92"/>
    <w:rsid w:val="00D46485"/>
    <w:rsid w:val="00D5019E"/>
    <w:rsid w:val="00D5214A"/>
    <w:rsid w:val="00D52810"/>
    <w:rsid w:val="00D5333F"/>
    <w:rsid w:val="00D536A6"/>
    <w:rsid w:val="00D5380D"/>
    <w:rsid w:val="00D53AD1"/>
    <w:rsid w:val="00D54D79"/>
    <w:rsid w:val="00D57815"/>
    <w:rsid w:val="00D60679"/>
    <w:rsid w:val="00D60A67"/>
    <w:rsid w:val="00D669AB"/>
    <w:rsid w:val="00D7125C"/>
    <w:rsid w:val="00D74860"/>
    <w:rsid w:val="00D74DAF"/>
    <w:rsid w:val="00D7578F"/>
    <w:rsid w:val="00D80E58"/>
    <w:rsid w:val="00D8214A"/>
    <w:rsid w:val="00D82C4A"/>
    <w:rsid w:val="00D87675"/>
    <w:rsid w:val="00D90219"/>
    <w:rsid w:val="00D90BEF"/>
    <w:rsid w:val="00D9244C"/>
    <w:rsid w:val="00D93054"/>
    <w:rsid w:val="00D94A0A"/>
    <w:rsid w:val="00D95335"/>
    <w:rsid w:val="00D95A56"/>
    <w:rsid w:val="00D963EE"/>
    <w:rsid w:val="00D96A28"/>
    <w:rsid w:val="00DA2BC2"/>
    <w:rsid w:val="00DA47BA"/>
    <w:rsid w:val="00DB1687"/>
    <w:rsid w:val="00DB3BF3"/>
    <w:rsid w:val="00DB6A07"/>
    <w:rsid w:val="00DC03EE"/>
    <w:rsid w:val="00DC3B1D"/>
    <w:rsid w:val="00DC56D1"/>
    <w:rsid w:val="00DC6688"/>
    <w:rsid w:val="00DC7E8D"/>
    <w:rsid w:val="00DD1298"/>
    <w:rsid w:val="00DD32DF"/>
    <w:rsid w:val="00DD3EFC"/>
    <w:rsid w:val="00DD416B"/>
    <w:rsid w:val="00DD4E72"/>
    <w:rsid w:val="00DD713D"/>
    <w:rsid w:val="00DD745C"/>
    <w:rsid w:val="00DE0188"/>
    <w:rsid w:val="00DE0F94"/>
    <w:rsid w:val="00DE2A60"/>
    <w:rsid w:val="00DE3BF4"/>
    <w:rsid w:val="00DE5386"/>
    <w:rsid w:val="00DF322D"/>
    <w:rsid w:val="00DF3C29"/>
    <w:rsid w:val="00DF3D38"/>
    <w:rsid w:val="00DF3EFB"/>
    <w:rsid w:val="00DF5B82"/>
    <w:rsid w:val="00DF5EF1"/>
    <w:rsid w:val="00DF66FF"/>
    <w:rsid w:val="00DF6A2A"/>
    <w:rsid w:val="00DF7AF8"/>
    <w:rsid w:val="00E04A32"/>
    <w:rsid w:val="00E05322"/>
    <w:rsid w:val="00E06DEE"/>
    <w:rsid w:val="00E10756"/>
    <w:rsid w:val="00E11299"/>
    <w:rsid w:val="00E13F19"/>
    <w:rsid w:val="00E15652"/>
    <w:rsid w:val="00E17689"/>
    <w:rsid w:val="00E17B07"/>
    <w:rsid w:val="00E207B8"/>
    <w:rsid w:val="00E215B1"/>
    <w:rsid w:val="00E21F2A"/>
    <w:rsid w:val="00E23714"/>
    <w:rsid w:val="00E23FFB"/>
    <w:rsid w:val="00E247E4"/>
    <w:rsid w:val="00E24FC5"/>
    <w:rsid w:val="00E26863"/>
    <w:rsid w:val="00E27E28"/>
    <w:rsid w:val="00E326F0"/>
    <w:rsid w:val="00E32E84"/>
    <w:rsid w:val="00E351CE"/>
    <w:rsid w:val="00E35876"/>
    <w:rsid w:val="00E4008F"/>
    <w:rsid w:val="00E4456F"/>
    <w:rsid w:val="00E467F0"/>
    <w:rsid w:val="00E47CDB"/>
    <w:rsid w:val="00E53A92"/>
    <w:rsid w:val="00E5475F"/>
    <w:rsid w:val="00E5517A"/>
    <w:rsid w:val="00E559AF"/>
    <w:rsid w:val="00E5788D"/>
    <w:rsid w:val="00E60BA5"/>
    <w:rsid w:val="00E61353"/>
    <w:rsid w:val="00E657AE"/>
    <w:rsid w:val="00E65999"/>
    <w:rsid w:val="00E666AA"/>
    <w:rsid w:val="00E670EB"/>
    <w:rsid w:val="00E6785C"/>
    <w:rsid w:val="00E7008B"/>
    <w:rsid w:val="00E72404"/>
    <w:rsid w:val="00E73A82"/>
    <w:rsid w:val="00E74CD0"/>
    <w:rsid w:val="00E74D2A"/>
    <w:rsid w:val="00E754F2"/>
    <w:rsid w:val="00E75CA1"/>
    <w:rsid w:val="00E767E9"/>
    <w:rsid w:val="00E81046"/>
    <w:rsid w:val="00E834C4"/>
    <w:rsid w:val="00E83D50"/>
    <w:rsid w:val="00E84A72"/>
    <w:rsid w:val="00E870CF"/>
    <w:rsid w:val="00E876BD"/>
    <w:rsid w:val="00E879FE"/>
    <w:rsid w:val="00E900E1"/>
    <w:rsid w:val="00E908CF"/>
    <w:rsid w:val="00E9098D"/>
    <w:rsid w:val="00E90CC6"/>
    <w:rsid w:val="00E92815"/>
    <w:rsid w:val="00E92D42"/>
    <w:rsid w:val="00E9350F"/>
    <w:rsid w:val="00E9357C"/>
    <w:rsid w:val="00E93F03"/>
    <w:rsid w:val="00E940CE"/>
    <w:rsid w:val="00E95EC1"/>
    <w:rsid w:val="00E95F3A"/>
    <w:rsid w:val="00E96DA4"/>
    <w:rsid w:val="00E96FD2"/>
    <w:rsid w:val="00EA005D"/>
    <w:rsid w:val="00EA0661"/>
    <w:rsid w:val="00EA1B41"/>
    <w:rsid w:val="00EA23FD"/>
    <w:rsid w:val="00EA325B"/>
    <w:rsid w:val="00EA5B02"/>
    <w:rsid w:val="00EA7423"/>
    <w:rsid w:val="00EA754B"/>
    <w:rsid w:val="00EB02AE"/>
    <w:rsid w:val="00EB04FB"/>
    <w:rsid w:val="00EB0E11"/>
    <w:rsid w:val="00EB2444"/>
    <w:rsid w:val="00EB3376"/>
    <w:rsid w:val="00EB3EB8"/>
    <w:rsid w:val="00EB4D19"/>
    <w:rsid w:val="00EB6CE5"/>
    <w:rsid w:val="00EB754F"/>
    <w:rsid w:val="00EC0E4E"/>
    <w:rsid w:val="00EC4351"/>
    <w:rsid w:val="00EC6B1C"/>
    <w:rsid w:val="00EC6F2D"/>
    <w:rsid w:val="00EC71E3"/>
    <w:rsid w:val="00EC7C67"/>
    <w:rsid w:val="00ED3F31"/>
    <w:rsid w:val="00ED4273"/>
    <w:rsid w:val="00ED474D"/>
    <w:rsid w:val="00ED50C1"/>
    <w:rsid w:val="00EE3F2C"/>
    <w:rsid w:val="00EE53B8"/>
    <w:rsid w:val="00EE76B1"/>
    <w:rsid w:val="00EE7B1E"/>
    <w:rsid w:val="00EF00F8"/>
    <w:rsid w:val="00EF0406"/>
    <w:rsid w:val="00EF1695"/>
    <w:rsid w:val="00EF27A7"/>
    <w:rsid w:val="00EF3473"/>
    <w:rsid w:val="00EF350C"/>
    <w:rsid w:val="00EF6564"/>
    <w:rsid w:val="00EF7307"/>
    <w:rsid w:val="00F02732"/>
    <w:rsid w:val="00F1101F"/>
    <w:rsid w:val="00F11890"/>
    <w:rsid w:val="00F14E08"/>
    <w:rsid w:val="00F1561B"/>
    <w:rsid w:val="00F24337"/>
    <w:rsid w:val="00F249D7"/>
    <w:rsid w:val="00F273E4"/>
    <w:rsid w:val="00F273FC"/>
    <w:rsid w:val="00F301C0"/>
    <w:rsid w:val="00F35208"/>
    <w:rsid w:val="00F36A74"/>
    <w:rsid w:val="00F37324"/>
    <w:rsid w:val="00F40796"/>
    <w:rsid w:val="00F4129B"/>
    <w:rsid w:val="00F412BB"/>
    <w:rsid w:val="00F43ACB"/>
    <w:rsid w:val="00F43E9B"/>
    <w:rsid w:val="00F440AB"/>
    <w:rsid w:val="00F44606"/>
    <w:rsid w:val="00F45721"/>
    <w:rsid w:val="00F45D17"/>
    <w:rsid w:val="00F47E15"/>
    <w:rsid w:val="00F50A5B"/>
    <w:rsid w:val="00F5167F"/>
    <w:rsid w:val="00F51F89"/>
    <w:rsid w:val="00F52B6F"/>
    <w:rsid w:val="00F539AC"/>
    <w:rsid w:val="00F54003"/>
    <w:rsid w:val="00F56EA7"/>
    <w:rsid w:val="00F600C4"/>
    <w:rsid w:val="00F61C8E"/>
    <w:rsid w:val="00F65248"/>
    <w:rsid w:val="00F66BA8"/>
    <w:rsid w:val="00F66FBF"/>
    <w:rsid w:val="00F67CC8"/>
    <w:rsid w:val="00F70BFB"/>
    <w:rsid w:val="00F73DC2"/>
    <w:rsid w:val="00F75C88"/>
    <w:rsid w:val="00F75D6C"/>
    <w:rsid w:val="00F8245A"/>
    <w:rsid w:val="00F83BB2"/>
    <w:rsid w:val="00F83ED0"/>
    <w:rsid w:val="00F86BFB"/>
    <w:rsid w:val="00F87D30"/>
    <w:rsid w:val="00F921ED"/>
    <w:rsid w:val="00F9429B"/>
    <w:rsid w:val="00F950F5"/>
    <w:rsid w:val="00F956A2"/>
    <w:rsid w:val="00F96944"/>
    <w:rsid w:val="00F96B32"/>
    <w:rsid w:val="00F97345"/>
    <w:rsid w:val="00F97D2B"/>
    <w:rsid w:val="00FA023E"/>
    <w:rsid w:val="00FA1BD8"/>
    <w:rsid w:val="00FA1DC0"/>
    <w:rsid w:val="00FA3223"/>
    <w:rsid w:val="00FA3C39"/>
    <w:rsid w:val="00FA4BA3"/>
    <w:rsid w:val="00FA4D83"/>
    <w:rsid w:val="00FA5648"/>
    <w:rsid w:val="00FA5D50"/>
    <w:rsid w:val="00FA6056"/>
    <w:rsid w:val="00FA621D"/>
    <w:rsid w:val="00FA648D"/>
    <w:rsid w:val="00FA7006"/>
    <w:rsid w:val="00FA7BED"/>
    <w:rsid w:val="00FB1B03"/>
    <w:rsid w:val="00FB2667"/>
    <w:rsid w:val="00FB2AFC"/>
    <w:rsid w:val="00FB2D63"/>
    <w:rsid w:val="00FB3C94"/>
    <w:rsid w:val="00FB4AD5"/>
    <w:rsid w:val="00FB4B99"/>
    <w:rsid w:val="00FB6ACF"/>
    <w:rsid w:val="00FB72C4"/>
    <w:rsid w:val="00FC043A"/>
    <w:rsid w:val="00FC0996"/>
    <w:rsid w:val="00FC1662"/>
    <w:rsid w:val="00FC251C"/>
    <w:rsid w:val="00FC2C7E"/>
    <w:rsid w:val="00FC731C"/>
    <w:rsid w:val="00FC7FF8"/>
    <w:rsid w:val="00FD1C70"/>
    <w:rsid w:val="00FD4192"/>
    <w:rsid w:val="00FD4C3E"/>
    <w:rsid w:val="00FD531B"/>
    <w:rsid w:val="00FD6ADE"/>
    <w:rsid w:val="00FD6B80"/>
    <w:rsid w:val="00FE067C"/>
    <w:rsid w:val="00FE0940"/>
    <w:rsid w:val="00FE1B5B"/>
    <w:rsid w:val="00FE1C5C"/>
    <w:rsid w:val="00FE2E89"/>
    <w:rsid w:val="00FE2FD9"/>
    <w:rsid w:val="00FE480B"/>
    <w:rsid w:val="00FE78CC"/>
    <w:rsid w:val="00FF11FC"/>
    <w:rsid w:val="00FF27D3"/>
    <w:rsid w:val="00FF2F8A"/>
    <w:rsid w:val="00FF4826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2FD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471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F4061"/>
    <w:pPr>
      <w:keepNext/>
      <w:jc w:val="center"/>
      <w:outlineLvl w:val="1"/>
    </w:pPr>
    <w:rPr>
      <w:b/>
      <w:bCs/>
      <w:iCs/>
    </w:rPr>
  </w:style>
  <w:style w:type="paragraph" w:styleId="7">
    <w:name w:val="heading 7"/>
    <w:basedOn w:val="a"/>
    <w:next w:val="a"/>
    <w:link w:val="70"/>
    <w:semiHidden/>
    <w:unhideWhenUsed/>
    <w:qFormat/>
    <w:rsid w:val="00B4716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,Текст 14-1,Стиль12-1,Текст14-1"/>
    <w:basedOn w:val="a"/>
    <w:rsid w:val="00A73470"/>
    <w:pPr>
      <w:spacing w:line="360" w:lineRule="auto"/>
      <w:ind w:firstLine="720"/>
      <w:jc w:val="both"/>
    </w:pPr>
  </w:style>
  <w:style w:type="paragraph" w:styleId="a3">
    <w:name w:val="header"/>
    <w:basedOn w:val="a"/>
    <w:link w:val="a4"/>
    <w:uiPriority w:val="99"/>
    <w:rsid w:val="00A73470"/>
    <w:pPr>
      <w:tabs>
        <w:tab w:val="center" w:pos="4677"/>
        <w:tab w:val="right" w:pos="9355"/>
      </w:tabs>
    </w:pPr>
    <w:rPr>
      <w:sz w:val="22"/>
      <w:szCs w:val="22"/>
    </w:rPr>
  </w:style>
  <w:style w:type="paragraph" w:styleId="a5">
    <w:name w:val="footnote text"/>
    <w:basedOn w:val="a"/>
    <w:semiHidden/>
    <w:rsid w:val="00A73470"/>
    <w:pPr>
      <w:jc w:val="both"/>
    </w:pPr>
    <w:rPr>
      <w:sz w:val="20"/>
      <w:szCs w:val="20"/>
    </w:rPr>
  </w:style>
  <w:style w:type="paragraph" w:styleId="21">
    <w:name w:val="Body Text 2"/>
    <w:basedOn w:val="a"/>
    <w:link w:val="22"/>
    <w:uiPriority w:val="99"/>
    <w:rsid w:val="00A73470"/>
    <w:pPr>
      <w:widowControl w:val="0"/>
      <w:jc w:val="both"/>
    </w:pPr>
    <w:rPr>
      <w:sz w:val="20"/>
      <w:szCs w:val="20"/>
    </w:rPr>
  </w:style>
  <w:style w:type="paragraph" w:customStyle="1" w:styleId="5">
    <w:name w:val="заголовок 5"/>
    <w:basedOn w:val="a"/>
    <w:next w:val="a"/>
    <w:rsid w:val="00A73470"/>
    <w:pPr>
      <w:keepNext/>
      <w:widowControl w:val="0"/>
      <w:shd w:val="clear" w:color="auto" w:fill="FFFFFF"/>
      <w:autoSpaceDE w:val="0"/>
      <w:autoSpaceDN w:val="0"/>
      <w:spacing w:before="216" w:line="278" w:lineRule="exact"/>
      <w:ind w:left="24" w:right="413" w:firstLine="4128"/>
    </w:pPr>
    <w:rPr>
      <w:b/>
      <w:bCs/>
      <w:color w:val="000000"/>
      <w:spacing w:val="-1"/>
    </w:rPr>
  </w:style>
  <w:style w:type="paragraph" w:customStyle="1" w:styleId="11">
    <w:name w:val="Верхний колонтитул1"/>
    <w:basedOn w:val="a"/>
    <w:rsid w:val="00A73470"/>
    <w:pPr>
      <w:widowControl w:val="0"/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12">
    <w:name w:val="Нижний колонтитул1"/>
    <w:basedOn w:val="a"/>
    <w:rsid w:val="00A73470"/>
    <w:pPr>
      <w:widowControl w:val="0"/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6">
    <w:name w:val="Title"/>
    <w:basedOn w:val="a"/>
    <w:link w:val="a7"/>
    <w:qFormat/>
    <w:rsid w:val="00A73470"/>
    <w:pPr>
      <w:widowControl w:val="0"/>
      <w:shd w:val="clear" w:color="auto" w:fill="FFFFFF"/>
      <w:autoSpaceDE w:val="0"/>
      <w:autoSpaceDN w:val="0"/>
      <w:spacing w:before="259"/>
      <w:ind w:left="5670" w:right="41"/>
      <w:jc w:val="center"/>
    </w:pPr>
    <w:rPr>
      <w:color w:val="000000"/>
      <w:spacing w:val="-4"/>
      <w:sz w:val="24"/>
      <w:szCs w:val="24"/>
    </w:rPr>
  </w:style>
  <w:style w:type="character" w:styleId="a8">
    <w:name w:val="footnote reference"/>
    <w:semiHidden/>
    <w:rsid w:val="00A73470"/>
    <w:rPr>
      <w:vertAlign w:val="superscript"/>
    </w:rPr>
  </w:style>
  <w:style w:type="paragraph" w:styleId="3">
    <w:name w:val="Body Text Indent 3"/>
    <w:basedOn w:val="a"/>
    <w:link w:val="30"/>
    <w:rsid w:val="00A73470"/>
    <w:pPr>
      <w:shd w:val="clear" w:color="auto" w:fill="FFFFFF"/>
      <w:tabs>
        <w:tab w:val="left" w:pos="993"/>
      </w:tabs>
      <w:autoSpaceDE w:val="0"/>
      <w:autoSpaceDN w:val="0"/>
      <w:spacing w:line="360" w:lineRule="auto"/>
      <w:ind w:right="28" w:firstLine="567"/>
      <w:jc w:val="both"/>
    </w:pPr>
    <w:rPr>
      <w:color w:val="000000"/>
    </w:rPr>
  </w:style>
  <w:style w:type="paragraph" w:customStyle="1" w:styleId="4">
    <w:name w:val="заголовок 4"/>
    <w:basedOn w:val="a"/>
    <w:next w:val="a"/>
    <w:rsid w:val="00A73470"/>
    <w:pPr>
      <w:keepNext/>
      <w:widowControl w:val="0"/>
      <w:autoSpaceDE w:val="0"/>
      <w:autoSpaceDN w:val="0"/>
      <w:jc w:val="right"/>
    </w:pPr>
  </w:style>
  <w:style w:type="paragraph" w:customStyle="1" w:styleId="14-5">
    <w:name w:val="Текст14-5"/>
    <w:basedOn w:val="a"/>
    <w:uiPriority w:val="99"/>
    <w:rsid w:val="00A73470"/>
    <w:pPr>
      <w:spacing w:line="360" w:lineRule="auto"/>
      <w:ind w:firstLine="709"/>
      <w:jc w:val="both"/>
    </w:pPr>
  </w:style>
  <w:style w:type="paragraph" w:customStyle="1" w:styleId="14-15">
    <w:name w:val="текст14-15"/>
    <w:basedOn w:val="a"/>
    <w:rsid w:val="00A73470"/>
    <w:pPr>
      <w:autoSpaceDE w:val="0"/>
      <w:autoSpaceDN w:val="0"/>
      <w:spacing w:line="360" w:lineRule="auto"/>
      <w:ind w:firstLine="720"/>
      <w:jc w:val="both"/>
    </w:pPr>
  </w:style>
  <w:style w:type="paragraph" w:customStyle="1" w:styleId="ConsPlusNormal">
    <w:name w:val="ConsPlusNormal"/>
    <w:rsid w:val="00A734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page number"/>
    <w:basedOn w:val="a0"/>
    <w:rsid w:val="00A73470"/>
  </w:style>
  <w:style w:type="paragraph" w:styleId="aa">
    <w:name w:val="Body Text"/>
    <w:basedOn w:val="a"/>
    <w:link w:val="ab"/>
    <w:rsid w:val="00A73470"/>
    <w:pPr>
      <w:spacing w:after="120"/>
    </w:pPr>
  </w:style>
  <w:style w:type="paragraph" w:styleId="ac">
    <w:name w:val="footer"/>
    <w:basedOn w:val="a"/>
    <w:link w:val="ad"/>
    <w:uiPriority w:val="99"/>
    <w:rsid w:val="00B76233"/>
    <w:pPr>
      <w:tabs>
        <w:tab w:val="center" w:pos="4677"/>
        <w:tab w:val="right" w:pos="9355"/>
      </w:tabs>
    </w:pPr>
  </w:style>
  <w:style w:type="paragraph" w:customStyle="1" w:styleId="ae">
    <w:name w:val="текст сноски"/>
    <w:basedOn w:val="a"/>
    <w:rsid w:val="006659F9"/>
    <w:pPr>
      <w:keepLines/>
      <w:spacing w:after="120"/>
      <w:jc w:val="both"/>
    </w:pPr>
    <w:rPr>
      <w:sz w:val="22"/>
      <w:szCs w:val="22"/>
    </w:rPr>
  </w:style>
  <w:style w:type="character" w:customStyle="1" w:styleId="af">
    <w:name w:val="знак сноски"/>
    <w:rsid w:val="006659F9"/>
    <w:rPr>
      <w:vertAlign w:val="superscript"/>
    </w:rPr>
  </w:style>
  <w:style w:type="paragraph" w:styleId="af0">
    <w:name w:val="Balloon Text"/>
    <w:basedOn w:val="a"/>
    <w:semiHidden/>
    <w:rsid w:val="00C7210F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E5517A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uiPriority w:val="22"/>
    <w:qFormat/>
    <w:rsid w:val="00E5517A"/>
    <w:rPr>
      <w:b/>
      <w:bCs/>
    </w:rPr>
  </w:style>
  <w:style w:type="character" w:customStyle="1" w:styleId="apple-converted-space">
    <w:name w:val="apple-converted-space"/>
    <w:basedOn w:val="a0"/>
    <w:rsid w:val="00E5517A"/>
  </w:style>
  <w:style w:type="character" w:styleId="af3">
    <w:name w:val="annotation reference"/>
    <w:uiPriority w:val="99"/>
    <w:rsid w:val="00C24030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C2403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C24030"/>
  </w:style>
  <w:style w:type="paragraph" w:styleId="af6">
    <w:name w:val="annotation subject"/>
    <w:basedOn w:val="af4"/>
    <w:next w:val="af4"/>
    <w:link w:val="af7"/>
    <w:rsid w:val="00C24030"/>
    <w:rPr>
      <w:b/>
      <w:bCs/>
    </w:rPr>
  </w:style>
  <w:style w:type="character" w:customStyle="1" w:styleId="af7">
    <w:name w:val="Тема примечания Знак"/>
    <w:link w:val="af6"/>
    <w:rsid w:val="00C24030"/>
    <w:rPr>
      <w:b/>
      <w:bCs/>
    </w:rPr>
  </w:style>
  <w:style w:type="character" w:styleId="af8">
    <w:name w:val="endnote reference"/>
    <w:rsid w:val="00B067AE"/>
    <w:rPr>
      <w:vertAlign w:val="superscript"/>
    </w:rPr>
  </w:style>
  <w:style w:type="table" w:styleId="af9">
    <w:name w:val="Table Grid"/>
    <w:basedOn w:val="a1"/>
    <w:rsid w:val="00786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36A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Верхний колонтитул Знак"/>
    <w:link w:val="a3"/>
    <w:uiPriority w:val="99"/>
    <w:rsid w:val="004A48E0"/>
    <w:rPr>
      <w:sz w:val="22"/>
      <w:szCs w:val="22"/>
    </w:rPr>
  </w:style>
  <w:style w:type="character" w:customStyle="1" w:styleId="20">
    <w:name w:val="Заголовок 2 Знак"/>
    <w:link w:val="2"/>
    <w:rsid w:val="001F4061"/>
    <w:rPr>
      <w:rFonts w:cs="Arial"/>
      <w:b/>
      <w:bCs/>
      <w:iCs/>
      <w:sz w:val="28"/>
      <w:szCs w:val="28"/>
    </w:rPr>
  </w:style>
  <w:style w:type="paragraph" w:customStyle="1" w:styleId="afa">
    <w:name w:val="Адресат"/>
    <w:basedOn w:val="a"/>
    <w:rsid w:val="001F4061"/>
    <w:pPr>
      <w:spacing w:after="120"/>
      <w:ind w:left="9044"/>
      <w:jc w:val="center"/>
    </w:pPr>
    <w:rPr>
      <w:szCs w:val="24"/>
    </w:rPr>
  </w:style>
  <w:style w:type="paragraph" w:customStyle="1" w:styleId="---9">
    <w:name w:val="Таблица-Обычный-ПоЦентру-9"/>
    <w:basedOn w:val="a"/>
    <w:rsid w:val="001F4061"/>
    <w:pPr>
      <w:jc w:val="center"/>
    </w:pPr>
    <w:rPr>
      <w:sz w:val="18"/>
      <w:szCs w:val="24"/>
    </w:rPr>
  </w:style>
  <w:style w:type="character" w:customStyle="1" w:styleId="a7">
    <w:name w:val="Название Знак"/>
    <w:link w:val="a6"/>
    <w:rsid w:val="00091242"/>
    <w:rPr>
      <w:color w:val="000000"/>
      <w:spacing w:val="-4"/>
      <w:sz w:val="24"/>
      <w:szCs w:val="24"/>
      <w:shd w:val="clear" w:color="auto" w:fill="FFFFFF"/>
    </w:rPr>
  </w:style>
  <w:style w:type="character" w:styleId="afb">
    <w:name w:val="Hyperlink"/>
    <w:uiPriority w:val="99"/>
    <w:unhideWhenUsed/>
    <w:rsid w:val="00597229"/>
    <w:rPr>
      <w:color w:val="0000FF"/>
      <w:u w:val="single"/>
    </w:rPr>
  </w:style>
  <w:style w:type="paragraph" w:customStyle="1" w:styleId="14007">
    <w:name w:val="Стиль 14 пт По ширине Справа:  007 см Междустр.интервал:  полут..."/>
    <w:basedOn w:val="a"/>
    <w:rsid w:val="0033396A"/>
    <w:pPr>
      <w:spacing w:line="360" w:lineRule="auto"/>
      <w:ind w:right="40" w:firstLine="567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0311C7"/>
  </w:style>
  <w:style w:type="paragraph" w:styleId="afc">
    <w:name w:val="Document Map"/>
    <w:basedOn w:val="a"/>
    <w:link w:val="afd"/>
    <w:rsid w:val="00873EA4"/>
    <w:rPr>
      <w:rFonts w:ascii="Tahoma" w:hAnsi="Tahoma"/>
      <w:sz w:val="16"/>
      <w:szCs w:val="16"/>
    </w:rPr>
  </w:style>
  <w:style w:type="character" w:customStyle="1" w:styleId="afd">
    <w:name w:val="Схема документа Знак"/>
    <w:link w:val="afc"/>
    <w:rsid w:val="00873EA4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link w:val="3"/>
    <w:rsid w:val="0023073F"/>
    <w:rPr>
      <w:color w:val="000000"/>
      <w:sz w:val="28"/>
      <w:szCs w:val="28"/>
      <w:shd w:val="clear" w:color="auto" w:fill="FFFFFF"/>
    </w:rPr>
  </w:style>
  <w:style w:type="character" w:customStyle="1" w:styleId="ad">
    <w:name w:val="Нижний колонтитул Знак"/>
    <w:link w:val="ac"/>
    <w:uiPriority w:val="99"/>
    <w:rsid w:val="00E15652"/>
    <w:rPr>
      <w:sz w:val="28"/>
      <w:szCs w:val="28"/>
    </w:rPr>
  </w:style>
  <w:style w:type="paragraph" w:customStyle="1" w:styleId="afe">
    <w:name w:val="Содерж"/>
    <w:basedOn w:val="a"/>
    <w:uiPriority w:val="99"/>
    <w:rsid w:val="00E15652"/>
    <w:pPr>
      <w:widowControl w:val="0"/>
      <w:autoSpaceDE w:val="0"/>
      <w:autoSpaceDN w:val="0"/>
      <w:spacing w:after="120"/>
      <w:jc w:val="center"/>
    </w:pPr>
  </w:style>
  <w:style w:type="character" w:customStyle="1" w:styleId="10">
    <w:name w:val="Заголовок 1 Знак"/>
    <w:link w:val="1"/>
    <w:rsid w:val="00B4716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">
    <w:name w:val="caption"/>
    <w:basedOn w:val="a"/>
    <w:next w:val="a"/>
    <w:qFormat/>
    <w:rsid w:val="00B47160"/>
    <w:rPr>
      <w:sz w:val="24"/>
      <w:szCs w:val="20"/>
    </w:rPr>
  </w:style>
  <w:style w:type="character" w:customStyle="1" w:styleId="70">
    <w:name w:val="Заголовок 7 Знак"/>
    <w:link w:val="7"/>
    <w:semiHidden/>
    <w:rsid w:val="00B47160"/>
    <w:rPr>
      <w:rFonts w:ascii="Calibri" w:eastAsia="Times New Roman" w:hAnsi="Calibri" w:cs="Times New Roman"/>
      <w:sz w:val="24"/>
      <w:szCs w:val="24"/>
    </w:rPr>
  </w:style>
  <w:style w:type="paragraph" w:customStyle="1" w:styleId="23">
    <w:name w:val="заголовок 2"/>
    <w:basedOn w:val="a"/>
    <w:next w:val="a"/>
    <w:rsid w:val="00B47160"/>
    <w:pPr>
      <w:keepNext/>
      <w:jc w:val="right"/>
    </w:pPr>
    <w:rPr>
      <w:szCs w:val="20"/>
    </w:rPr>
  </w:style>
  <w:style w:type="paragraph" w:customStyle="1" w:styleId="Default">
    <w:name w:val="Default"/>
    <w:rsid w:val="007C588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0">
    <w:name w:val="Неразрешенное упоминание"/>
    <w:uiPriority w:val="99"/>
    <w:semiHidden/>
    <w:unhideWhenUsed/>
    <w:rsid w:val="006D421B"/>
    <w:rPr>
      <w:color w:val="605E5C"/>
      <w:shd w:val="clear" w:color="auto" w:fill="E1DFDD"/>
    </w:rPr>
  </w:style>
  <w:style w:type="character" w:customStyle="1" w:styleId="ab">
    <w:name w:val="Основной текст Знак"/>
    <w:basedOn w:val="a0"/>
    <w:link w:val="aa"/>
    <w:rsid w:val="00B2630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DEA89-6C52-4C35-8316-4679F2F8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2821</Words>
  <Characters>16083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HP</Company>
  <LinksUpToDate>false</LinksUpToDate>
  <CharactersWithSpaces>18867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mashb7</dc:creator>
  <cp:lastModifiedBy>user01</cp:lastModifiedBy>
  <cp:revision>5</cp:revision>
  <cp:lastPrinted>2023-06-15T12:15:00Z</cp:lastPrinted>
  <dcterms:created xsi:type="dcterms:W3CDTF">2025-06-12T14:04:00Z</dcterms:created>
  <dcterms:modified xsi:type="dcterms:W3CDTF">2025-06-18T08:54:00Z</dcterms:modified>
</cp:coreProperties>
</file>